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7"/>
        <w:gridCol w:w="1984"/>
        <w:gridCol w:w="2126"/>
        <w:gridCol w:w="2268"/>
        <w:gridCol w:w="709"/>
        <w:gridCol w:w="709"/>
        <w:gridCol w:w="850"/>
        <w:gridCol w:w="1560"/>
        <w:gridCol w:w="2126"/>
        <w:gridCol w:w="1559"/>
      </w:tblGrid>
      <w:tr w:rsidR="000E287A" w:rsidTr="00F72B37">
        <w:trPr>
          <w:cantSplit/>
          <w:trHeight w:val="305"/>
        </w:trPr>
        <w:tc>
          <w:tcPr>
            <w:tcW w:w="567" w:type="dxa"/>
          </w:tcPr>
          <w:p w:rsidR="000E287A" w:rsidRDefault="000E287A"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0E287A" w:rsidRPr="00BD0E99" w:rsidRDefault="000E287A" w:rsidP="00F14E5E">
            <w:pPr>
              <w:rPr>
                <w:rFonts w:ascii="Arial" w:hAnsi="Arial" w:cs="Arial"/>
                <w:sz w:val="21"/>
                <w:szCs w:val="21"/>
              </w:rPr>
            </w:pPr>
            <w:r w:rsidRPr="00E6475D">
              <w:rPr>
                <w:rFonts w:ascii="Arial" w:hAnsi="Arial" w:cs="Arial"/>
                <w:noProof/>
                <w:sz w:val="21"/>
                <w:szCs w:val="21"/>
              </w:rPr>
              <w:t>269167</w:t>
            </w:r>
          </w:p>
        </w:tc>
        <w:tc>
          <w:tcPr>
            <w:tcW w:w="1984" w:type="dxa"/>
          </w:tcPr>
          <w:p w:rsidR="000E287A" w:rsidRPr="00BD0E99" w:rsidRDefault="000E287A" w:rsidP="00A15BE4">
            <w:pPr>
              <w:rPr>
                <w:rFonts w:ascii="Arial" w:hAnsi="Arial" w:cs="Arial"/>
                <w:sz w:val="21"/>
                <w:szCs w:val="21"/>
              </w:rPr>
            </w:pPr>
            <w:r w:rsidRPr="00E6475D">
              <w:rPr>
                <w:rFonts w:ascii="Arial" w:hAnsi="Arial" w:cs="Arial"/>
                <w:noProof/>
                <w:sz w:val="21"/>
                <w:szCs w:val="21"/>
              </w:rPr>
              <w:t>Ed's Easy Diner Group Limited</w:t>
            </w:r>
          </w:p>
        </w:tc>
        <w:tc>
          <w:tcPr>
            <w:tcW w:w="2126" w:type="dxa"/>
          </w:tcPr>
          <w:p w:rsidR="000E287A" w:rsidRDefault="000E287A" w:rsidP="00EA65E0">
            <w:pPr>
              <w:rPr>
                <w:rFonts w:ascii="Arial" w:hAnsi="Arial" w:cs="Arial"/>
                <w:sz w:val="21"/>
                <w:szCs w:val="21"/>
              </w:rPr>
            </w:pPr>
            <w:r w:rsidRPr="00E6475D">
              <w:rPr>
                <w:rFonts w:ascii="Arial" w:hAnsi="Arial" w:cs="Arial"/>
                <w:noProof/>
                <w:sz w:val="21"/>
                <w:szCs w:val="21"/>
              </w:rPr>
              <w:t>Brodies LLP</w:t>
            </w:r>
          </w:p>
          <w:p w:rsidR="000E287A" w:rsidRPr="00897EEB" w:rsidRDefault="000E287A" w:rsidP="00EA65E0">
            <w:pPr>
              <w:rPr>
                <w:rFonts w:ascii="Arial" w:hAnsi="Arial" w:cs="Arial"/>
                <w:sz w:val="21"/>
                <w:szCs w:val="21"/>
              </w:rPr>
            </w:pPr>
            <w:r w:rsidRPr="00E6475D">
              <w:rPr>
                <w:rFonts w:ascii="Arial" w:hAnsi="Arial" w:cs="Arial"/>
                <w:noProof/>
                <w:sz w:val="21"/>
                <w:szCs w:val="21"/>
              </w:rPr>
              <w:t>15 Atholl Crescent, Edinburgh, EH3 8HA</w:t>
            </w:r>
          </w:p>
        </w:tc>
        <w:tc>
          <w:tcPr>
            <w:tcW w:w="2268" w:type="dxa"/>
          </w:tcPr>
          <w:p w:rsidR="000E287A" w:rsidRPr="00A47873" w:rsidRDefault="000E287A" w:rsidP="00F14E5E">
            <w:pPr>
              <w:rPr>
                <w:rFonts w:ascii="Arial" w:hAnsi="Arial" w:cs="Arial"/>
                <w:sz w:val="21"/>
                <w:szCs w:val="21"/>
              </w:rPr>
            </w:pPr>
            <w:r w:rsidRPr="00E6475D">
              <w:rPr>
                <w:rFonts w:ascii="Arial" w:hAnsi="Arial" w:cs="Arial"/>
                <w:noProof/>
                <w:sz w:val="21"/>
                <w:szCs w:val="21"/>
              </w:rPr>
              <w:t>Cafe H, Fort Kinnaird</w:t>
            </w:r>
          </w:p>
        </w:tc>
        <w:tc>
          <w:tcPr>
            <w:tcW w:w="709" w:type="dxa"/>
          </w:tcPr>
          <w:p w:rsidR="000E287A" w:rsidRPr="00D93B32" w:rsidRDefault="000E287A" w:rsidP="00A15BE4">
            <w:pPr>
              <w:jc w:val="center"/>
              <w:rPr>
                <w:rFonts w:ascii="Arial" w:hAnsi="Arial" w:cs="Arial"/>
                <w:sz w:val="21"/>
                <w:szCs w:val="21"/>
              </w:rPr>
            </w:pPr>
            <w:r w:rsidRPr="00E6475D">
              <w:rPr>
                <w:rFonts w:ascii="Arial" w:hAnsi="Arial" w:cs="Arial"/>
                <w:noProof/>
                <w:sz w:val="21"/>
                <w:szCs w:val="21"/>
              </w:rPr>
              <w:t>No</w:t>
            </w:r>
          </w:p>
        </w:tc>
        <w:tc>
          <w:tcPr>
            <w:tcW w:w="709" w:type="dxa"/>
          </w:tcPr>
          <w:p w:rsidR="000E287A" w:rsidRPr="00D93B32" w:rsidRDefault="000E287A" w:rsidP="00A15BE4">
            <w:pPr>
              <w:jc w:val="center"/>
              <w:rPr>
                <w:rFonts w:ascii="Arial" w:hAnsi="Arial" w:cs="Arial"/>
                <w:sz w:val="21"/>
                <w:szCs w:val="21"/>
              </w:rPr>
            </w:pPr>
            <w:r w:rsidRPr="00E6475D">
              <w:rPr>
                <w:rFonts w:ascii="Arial" w:hAnsi="Arial" w:cs="Arial"/>
                <w:noProof/>
                <w:sz w:val="21"/>
                <w:szCs w:val="21"/>
              </w:rPr>
              <w:t>No</w:t>
            </w:r>
          </w:p>
        </w:tc>
        <w:tc>
          <w:tcPr>
            <w:tcW w:w="850" w:type="dxa"/>
          </w:tcPr>
          <w:p w:rsidR="000E287A" w:rsidRPr="00A63F10" w:rsidRDefault="000E287A" w:rsidP="00646DFA">
            <w:pPr>
              <w:jc w:val="center"/>
              <w:rPr>
                <w:rFonts w:ascii="Arial" w:hAnsi="Arial" w:cs="Arial"/>
                <w:sz w:val="21"/>
                <w:szCs w:val="21"/>
              </w:rPr>
            </w:pPr>
            <w:r w:rsidRPr="00E6475D">
              <w:rPr>
                <w:rFonts w:ascii="Arial" w:hAnsi="Arial" w:cs="Arial"/>
                <w:noProof/>
                <w:sz w:val="21"/>
                <w:szCs w:val="21"/>
              </w:rPr>
              <w:t>Yes</w:t>
            </w:r>
          </w:p>
        </w:tc>
        <w:tc>
          <w:tcPr>
            <w:tcW w:w="1560" w:type="dxa"/>
          </w:tcPr>
          <w:p w:rsidR="000E287A" w:rsidRPr="00CF4CAE" w:rsidRDefault="000E287A" w:rsidP="009705D8">
            <w:pPr>
              <w:rPr>
                <w:rFonts w:ascii="Arial" w:hAnsi="Arial" w:cs="Arial"/>
                <w:sz w:val="21"/>
                <w:szCs w:val="21"/>
              </w:rPr>
            </w:pPr>
            <w:r>
              <w:rPr>
                <w:rFonts w:ascii="Arial" w:hAnsi="Arial" w:cs="Arial"/>
                <w:noProof/>
                <w:sz w:val="21"/>
                <w:szCs w:val="21"/>
              </w:rPr>
              <w:t>10/11/14</w:t>
            </w:r>
          </w:p>
        </w:tc>
        <w:tc>
          <w:tcPr>
            <w:tcW w:w="2126" w:type="dxa"/>
          </w:tcPr>
          <w:p w:rsidR="000E287A" w:rsidRPr="00A15BE4" w:rsidRDefault="000E287A" w:rsidP="006161A4">
            <w:pPr>
              <w:ind w:left="-108" w:firstLine="108"/>
              <w:rPr>
                <w:rFonts w:ascii="Arial" w:hAnsi="Arial" w:cs="Arial"/>
                <w:sz w:val="21"/>
                <w:szCs w:val="21"/>
              </w:rPr>
            </w:pPr>
            <w:r w:rsidRPr="00E6475D">
              <w:rPr>
                <w:rFonts w:ascii="Arial" w:hAnsi="Arial" w:cs="Arial"/>
                <w:noProof/>
                <w:sz w:val="21"/>
                <w:szCs w:val="21"/>
              </w:rPr>
              <w:t>Increase off sales capacity to 13.6 square metres/ 24.6 linear metres</w:t>
            </w:r>
          </w:p>
        </w:tc>
        <w:tc>
          <w:tcPr>
            <w:tcW w:w="1559" w:type="dxa"/>
          </w:tcPr>
          <w:p w:rsidR="000E287A" w:rsidRPr="00BD0E99" w:rsidRDefault="000E287A" w:rsidP="00F14E5E">
            <w:pPr>
              <w:rPr>
                <w:rFonts w:ascii="Arial" w:hAnsi="Arial" w:cs="Arial"/>
                <w:sz w:val="21"/>
                <w:szCs w:val="21"/>
              </w:rPr>
            </w:pPr>
          </w:p>
        </w:tc>
      </w:tr>
      <w:tr w:rsidR="000E287A" w:rsidTr="00F72B37">
        <w:trPr>
          <w:cantSplit/>
          <w:trHeight w:val="305"/>
        </w:trPr>
        <w:tc>
          <w:tcPr>
            <w:tcW w:w="567" w:type="dxa"/>
          </w:tcPr>
          <w:p w:rsidR="000E287A" w:rsidRDefault="000E287A"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0E287A" w:rsidRPr="00BD0E99" w:rsidRDefault="000E287A" w:rsidP="00F14E5E">
            <w:pPr>
              <w:rPr>
                <w:rFonts w:ascii="Arial" w:hAnsi="Arial" w:cs="Arial"/>
                <w:sz w:val="21"/>
                <w:szCs w:val="21"/>
              </w:rPr>
            </w:pPr>
            <w:r w:rsidRPr="00E6475D">
              <w:rPr>
                <w:rFonts w:ascii="Arial" w:hAnsi="Arial" w:cs="Arial"/>
                <w:noProof/>
                <w:sz w:val="21"/>
                <w:szCs w:val="21"/>
              </w:rPr>
              <w:t>269014</w:t>
            </w:r>
          </w:p>
        </w:tc>
        <w:tc>
          <w:tcPr>
            <w:tcW w:w="1984" w:type="dxa"/>
          </w:tcPr>
          <w:p w:rsidR="000E287A" w:rsidRPr="00BD0E99" w:rsidRDefault="000E287A" w:rsidP="00A15BE4">
            <w:pPr>
              <w:rPr>
                <w:rFonts w:ascii="Arial" w:hAnsi="Arial" w:cs="Arial"/>
                <w:sz w:val="21"/>
                <w:szCs w:val="21"/>
              </w:rPr>
            </w:pPr>
            <w:r w:rsidRPr="00E6475D">
              <w:rPr>
                <w:rFonts w:ascii="Arial" w:hAnsi="Arial" w:cs="Arial"/>
                <w:noProof/>
                <w:sz w:val="21"/>
                <w:szCs w:val="21"/>
              </w:rPr>
              <w:t>Las Iguanas Limited</w:t>
            </w:r>
          </w:p>
        </w:tc>
        <w:tc>
          <w:tcPr>
            <w:tcW w:w="2126" w:type="dxa"/>
          </w:tcPr>
          <w:p w:rsidR="000E287A" w:rsidRDefault="000E287A" w:rsidP="00EA65E0">
            <w:pPr>
              <w:rPr>
                <w:rFonts w:ascii="Arial" w:hAnsi="Arial" w:cs="Arial"/>
                <w:sz w:val="21"/>
                <w:szCs w:val="21"/>
              </w:rPr>
            </w:pPr>
            <w:r w:rsidRPr="00E6475D">
              <w:rPr>
                <w:rFonts w:ascii="Arial" w:hAnsi="Arial" w:cs="Arial"/>
                <w:noProof/>
                <w:sz w:val="21"/>
                <w:szCs w:val="21"/>
              </w:rPr>
              <w:t>TLT LLP</w:t>
            </w:r>
          </w:p>
          <w:p w:rsidR="000E287A" w:rsidRPr="00897EEB" w:rsidRDefault="000E287A" w:rsidP="00EA65E0">
            <w:pPr>
              <w:rPr>
                <w:rFonts w:ascii="Arial" w:hAnsi="Arial" w:cs="Arial"/>
                <w:sz w:val="21"/>
                <w:szCs w:val="21"/>
              </w:rPr>
            </w:pPr>
            <w:r w:rsidRPr="00E6475D">
              <w:rPr>
                <w:rFonts w:ascii="Arial" w:hAnsi="Arial" w:cs="Arial"/>
                <w:noProof/>
                <w:sz w:val="21"/>
                <w:szCs w:val="21"/>
              </w:rPr>
              <w:t>140 West George Street, Glasgow, G2 2HG</w:t>
            </w:r>
          </w:p>
        </w:tc>
        <w:tc>
          <w:tcPr>
            <w:tcW w:w="2268" w:type="dxa"/>
          </w:tcPr>
          <w:p w:rsidR="000E287A" w:rsidRPr="00A47873" w:rsidRDefault="000E287A" w:rsidP="00F14E5E">
            <w:pPr>
              <w:rPr>
                <w:rFonts w:ascii="Arial" w:hAnsi="Arial" w:cs="Arial"/>
                <w:sz w:val="21"/>
                <w:szCs w:val="21"/>
              </w:rPr>
            </w:pPr>
            <w:r w:rsidRPr="00E6475D">
              <w:rPr>
                <w:rFonts w:ascii="Arial" w:hAnsi="Arial" w:cs="Arial"/>
                <w:noProof/>
                <w:sz w:val="21"/>
                <w:szCs w:val="21"/>
              </w:rPr>
              <w:t>137 George Street, Edinburgh, EH2 4JY</w:t>
            </w:r>
          </w:p>
        </w:tc>
        <w:tc>
          <w:tcPr>
            <w:tcW w:w="709" w:type="dxa"/>
          </w:tcPr>
          <w:p w:rsidR="000E287A" w:rsidRPr="00D93B32" w:rsidRDefault="000E287A" w:rsidP="00A15BE4">
            <w:pPr>
              <w:jc w:val="center"/>
              <w:rPr>
                <w:rFonts w:ascii="Arial" w:hAnsi="Arial" w:cs="Arial"/>
                <w:sz w:val="21"/>
                <w:szCs w:val="21"/>
              </w:rPr>
            </w:pPr>
            <w:r w:rsidRPr="00E6475D">
              <w:rPr>
                <w:rFonts w:ascii="Arial" w:hAnsi="Arial" w:cs="Arial"/>
                <w:noProof/>
                <w:sz w:val="21"/>
                <w:szCs w:val="21"/>
              </w:rPr>
              <w:t>Yes</w:t>
            </w:r>
          </w:p>
        </w:tc>
        <w:tc>
          <w:tcPr>
            <w:tcW w:w="709" w:type="dxa"/>
          </w:tcPr>
          <w:p w:rsidR="000E287A" w:rsidRPr="00D93B32" w:rsidRDefault="000E287A" w:rsidP="00A15BE4">
            <w:pPr>
              <w:jc w:val="center"/>
              <w:rPr>
                <w:rFonts w:ascii="Arial" w:hAnsi="Arial" w:cs="Arial"/>
                <w:sz w:val="21"/>
                <w:szCs w:val="21"/>
              </w:rPr>
            </w:pPr>
            <w:r w:rsidRPr="00E6475D">
              <w:rPr>
                <w:rFonts w:ascii="Arial" w:hAnsi="Arial" w:cs="Arial"/>
                <w:noProof/>
                <w:sz w:val="21"/>
                <w:szCs w:val="21"/>
              </w:rPr>
              <w:t>No</w:t>
            </w:r>
          </w:p>
        </w:tc>
        <w:tc>
          <w:tcPr>
            <w:tcW w:w="850" w:type="dxa"/>
          </w:tcPr>
          <w:p w:rsidR="000E287A" w:rsidRPr="00A63F10" w:rsidRDefault="000E287A" w:rsidP="00646DFA">
            <w:pPr>
              <w:jc w:val="center"/>
              <w:rPr>
                <w:rFonts w:ascii="Arial" w:hAnsi="Arial" w:cs="Arial"/>
                <w:sz w:val="21"/>
                <w:szCs w:val="21"/>
              </w:rPr>
            </w:pPr>
            <w:r w:rsidRPr="00E6475D">
              <w:rPr>
                <w:rFonts w:ascii="Arial" w:hAnsi="Arial" w:cs="Arial"/>
                <w:noProof/>
                <w:sz w:val="21"/>
                <w:szCs w:val="21"/>
              </w:rPr>
              <w:t>No</w:t>
            </w:r>
          </w:p>
        </w:tc>
        <w:tc>
          <w:tcPr>
            <w:tcW w:w="1560" w:type="dxa"/>
          </w:tcPr>
          <w:p w:rsidR="000E287A" w:rsidRPr="00CF4CAE" w:rsidRDefault="000E287A" w:rsidP="009705D8">
            <w:pPr>
              <w:rPr>
                <w:rFonts w:ascii="Arial" w:hAnsi="Arial" w:cs="Arial"/>
                <w:sz w:val="21"/>
                <w:szCs w:val="21"/>
              </w:rPr>
            </w:pPr>
            <w:r>
              <w:rPr>
                <w:rFonts w:ascii="Arial" w:hAnsi="Arial" w:cs="Arial"/>
                <w:noProof/>
                <w:sz w:val="21"/>
                <w:szCs w:val="21"/>
              </w:rPr>
              <w:t>10/11/14</w:t>
            </w:r>
          </w:p>
        </w:tc>
        <w:tc>
          <w:tcPr>
            <w:tcW w:w="2126" w:type="dxa"/>
          </w:tcPr>
          <w:p w:rsidR="000E287A" w:rsidRPr="00A15BE4" w:rsidRDefault="000E287A" w:rsidP="006161A4">
            <w:pPr>
              <w:ind w:left="-108" w:firstLine="108"/>
              <w:rPr>
                <w:rFonts w:ascii="Arial" w:hAnsi="Arial" w:cs="Arial"/>
                <w:sz w:val="21"/>
                <w:szCs w:val="21"/>
              </w:rPr>
            </w:pPr>
            <w:r w:rsidRPr="00E6475D">
              <w:rPr>
                <w:rFonts w:ascii="Arial" w:hAnsi="Arial" w:cs="Arial"/>
                <w:noProof/>
                <w:sz w:val="21"/>
                <w:szCs w:val="21"/>
              </w:rPr>
              <w:t>Inclusion of an external area to basement and pavement area.  Minor internal reconfiguration.  Family friendly high street restaurant venue with a  focus on Latin American food and dining</w:t>
            </w:r>
          </w:p>
        </w:tc>
        <w:tc>
          <w:tcPr>
            <w:tcW w:w="1559" w:type="dxa"/>
          </w:tcPr>
          <w:p w:rsidR="000E287A" w:rsidRPr="00BD0E99" w:rsidRDefault="000E287A" w:rsidP="00F14E5E">
            <w:pPr>
              <w:rPr>
                <w:rFonts w:ascii="Arial" w:hAnsi="Arial" w:cs="Arial"/>
                <w:sz w:val="21"/>
                <w:szCs w:val="21"/>
              </w:rPr>
            </w:pPr>
          </w:p>
        </w:tc>
      </w:tr>
      <w:tr w:rsidR="000E287A" w:rsidTr="00F72B37">
        <w:trPr>
          <w:cantSplit/>
          <w:trHeight w:val="305"/>
        </w:trPr>
        <w:tc>
          <w:tcPr>
            <w:tcW w:w="567" w:type="dxa"/>
          </w:tcPr>
          <w:p w:rsidR="000E287A" w:rsidRDefault="000E287A"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0E287A" w:rsidRPr="00BD0E99" w:rsidRDefault="000E287A" w:rsidP="00F14E5E">
            <w:pPr>
              <w:rPr>
                <w:rFonts w:ascii="Arial" w:hAnsi="Arial" w:cs="Arial"/>
                <w:sz w:val="21"/>
                <w:szCs w:val="21"/>
              </w:rPr>
            </w:pPr>
            <w:r w:rsidRPr="00E6475D">
              <w:rPr>
                <w:rFonts w:ascii="Arial" w:hAnsi="Arial" w:cs="Arial"/>
                <w:noProof/>
                <w:sz w:val="21"/>
                <w:szCs w:val="21"/>
              </w:rPr>
              <w:t>268968</w:t>
            </w:r>
          </w:p>
        </w:tc>
        <w:tc>
          <w:tcPr>
            <w:tcW w:w="1984" w:type="dxa"/>
          </w:tcPr>
          <w:p w:rsidR="000E287A" w:rsidRPr="00BD0E99" w:rsidRDefault="000E287A" w:rsidP="00A15BE4">
            <w:pPr>
              <w:rPr>
                <w:rFonts w:ascii="Arial" w:hAnsi="Arial" w:cs="Arial"/>
                <w:sz w:val="21"/>
                <w:szCs w:val="21"/>
              </w:rPr>
            </w:pPr>
            <w:r w:rsidRPr="00E6475D">
              <w:rPr>
                <w:rFonts w:ascii="Arial" w:hAnsi="Arial" w:cs="Arial"/>
                <w:noProof/>
                <w:sz w:val="21"/>
                <w:szCs w:val="21"/>
              </w:rPr>
              <w:t>Mambo Bars and Clubs Limited</w:t>
            </w:r>
          </w:p>
        </w:tc>
        <w:tc>
          <w:tcPr>
            <w:tcW w:w="2126" w:type="dxa"/>
          </w:tcPr>
          <w:p w:rsidR="000E287A" w:rsidRDefault="000E287A" w:rsidP="00EA65E0">
            <w:pPr>
              <w:rPr>
                <w:rFonts w:ascii="Arial" w:hAnsi="Arial" w:cs="Arial"/>
                <w:sz w:val="21"/>
                <w:szCs w:val="21"/>
              </w:rPr>
            </w:pPr>
            <w:r w:rsidRPr="00E6475D">
              <w:rPr>
                <w:rFonts w:ascii="Arial" w:hAnsi="Arial" w:cs="Arial"/>
                <w:noProof/>
                <w:sz w:val="21"/>
                <w:szCs w:val="21"/>
              </w:rPr>
              <w:t>Macdonald Licensing</w:t>
            </w:r>
          </w:p>
          <w:p w:rsidR="000E287A" w:rsidRPr="00897EEB" w:rsidRDefault="000E287A" w:rsidP="00EA65E0">
            <w:pPr>
              <w:rPr>
                <w:rFonts w:ascii="Arial" w:hAnsi="Arial" w:cs="Arial"/>
                <w:sz w:val="21"/>
                <w:szCs w:val="21"/>
              </w:rPr>
            </w:pPr>
            <w:r w:rsidRPr="00E6475D">
              <w:rPr>
                <w:rFonts w:ascii="Arial" w:hAnsi="Arial" w:cs="Arial"/>
                <w:noProof/>
                <w:sz w:val="21"/>
                <w:szCs w:val="21"/>
              </w:rPr>
              <w:t>Bf, 21 Rutland Square, Edinburgh, EH1 2BB</w:t>
            </w:r>
          </w:p>
        </w:tc>
        <w:tc>
          <w:tcPr>
            <w:tcW w:w="2268" w:type="dxa"/>
          </w:tcPr>
          <w:p w:rsidR="000E287A" w:rsidRPr="00A47873" w:rsidRDefault="000E287A" w:rsidP="00F14E5E">
            <w:pPr>
              <w:rPr>
                <w:rFonts w:ascii="Arial" w:hAnsi="Arial" w:cs="Arial"/>
                <w:sz w:val="21"/>
                <w:szCs w:val="21"/>
              </w:rPr>
            </w:pPr>
            <w:r w:rsidRPr="00E6475D">
              <w:rPr>
                <w:rFonts w:ascii="Arial" w:hAnsi="Arial" w:cs="Arial"/>
                <w:noProof/>
                <w:sz w:val="21"/>
                <w:szCs w:val="21"/>
              </w:rPr>
              <w:t>297-299 Leith Walk, Edinburgh, EH6 8SA</w:t>
            </w:r>
          </w:p>
        </w:tc>
        <w:tc>
          <w:tcPr>
            <w:tcW w:w="709" w:type="dxa"/>
          </w:tcPr>
          <w:p w:rsidR="000E287A" w:rsidRPr="00D93B32" w:rsidRDefault="000E287A" w:rsidP="00A15BE4">
            <w:pPr>
              <w:jc w:val="center"/>
              <w:rPr>
                <w:rFonts w:ascii="Arial" w:hAnsi="Arial" w:cs="Arial"/>
                <w:sz w:val="21"/>
                <w:szCs w:val="21"/>
              </w:rPr>
            </w:pPr>
            <w:r w:rsidRPr="00E6475D">
              <w:rPr>
                <w:rFonts w:ascii="Arial" w:hAnsi="Arial" w:cs="Arial"/>
                <w:noProof/>
                <w:sz w:val="21"/>
                <w:szCs w:val="21"/>
              </w:rPr>
              <w:t>No</w:t>
            </w:r>
          </w:p>
        </w:tc>
        <w:tc>
          <w:tcPr>
            <w:tcW w:w="709" w:type="dxa"/>
          </w:tcPr>
          <w:p w:rsidR="000E287A" w:rsidRPr="00D93B32" w:rsidRDefault="000E287A" w:rsidP="00A15BE4">
            <w:pPr>
              <w:jc w:val="center"/>
              <w:rPr>
                <w:rFonts w:ascii="Arial" w:hAnsi="Arial" w:cs="Arial"/>
                <w:sz w:val="21"/>
                <w:szCs w:val="21"/>
              </w:rPr>
            </w:pPr>
            <w:r w:rsidRPr="00E6475D">
              <w:rPr>
                <w:rFonts w:ascii="Arial" w:hAnsi="Arial" w:cs="Arial"/>
                <w:noProof/>
                <w:sz w:val="21"/>
                <w:szCs w:val="21"/>
              </w:rPr>
              <w:t>No</w:t>
            </w:r>
          </w:p>
        </w:tc>
        <w:tc>
          <w:tcPr>
            <w:tcW w:w="850" w:type="dxa"/>
          </w:tcPr>
          <w:p w:rsidR="000E287A" w:rsidRPr="00A63F10" w:rsidRDefault="000E287A" w:rsidP="00646DFA">
            <w:pPr>
              <w:jc w:val="center"/>
              <w:rPr>
                <w:rFonts w:ascii="Arial" w:hAnsi="Arial" w:cs="Arial"/>
                <w:sz w:val="21"/>
                <w:szCs w:val="21"/>
              </w:rPr>
            </w:pPr>
            <w:r w:rsidRPr="00E6475D">
              <w:rPr>
                <w:rFonts w:ascii="Arial" w:hAnsi="Arial" w:cs="Arial"/>
                <w:noProof/>
                <w:sz w:val="21"/>
                <w:szCs w:val="21"/>
              </w:rPr>
              <w:t>Yes</w:t>
            </w:r>
          </w:p>
        </w:tc>
        <w:tc>
          <w:tcPr>
            <w:tcW w:w="1560" w:type="dxa"/>
          </w:tcPr>
          <w:p w:rsidR="000E287A" w:rsidRPr="00CF4CAE" w:rsidRDefault="000E287A" w:rsidP="009705D8">
            <w:pPr>
              <w:rPr>
                <w:rFonts w:ascii="Arial" w:hAnsi="Arial" w:cs="Arial"/>
                <w:sz w:val="21"/>
                <w:szCs w:val="21"/>
              </w:rPr>
            </w:pPr>
            <w:r>
              <w:rPr>
                <w:rFonts w:ascii="Arial" w:hAnsi="Arial" w:cs="Arial"/>
                <w:noProof/>
                <w:sz w:val="21"/>
                <w:szCs w:val="21"/>
              </w:rPr>
              <w:t>10/11/14</w:t>
            </w:r>
          </w:p>
        </w:tc>
        <w:tc>
          <w:tcPr>
            <w:tcW w:w="2126" w:type="dxa"/>
          </w:tcPr>
          <w:p w:rsidR="000E287A" w:rsidRPr="00A15BE4" w:rsidRDefault="000E287A" w:rsidP="006161A4">
            <w:pPr>
              <w:ind w:left="-108" w:firstLine="108"/>
              <w:rPr>
                <w:rFonts w:ascii="Arial" w:hAnsi="Arial" w:cs="Arial"/>
                <w:sz w:val="21"/>
                <w:szCs w:val="21"/>
              </w:rPr>
            </w:pPr>
            <w:r w:rsidRPr="00E6475D">
              <w:rPr>
                <w:rFonts w:ascii="Arial" w:hAnsi="Arial" w:cs="Arial"/>
                <w:noProof/>
                <w:sz w:val="21"/>
                <w:szCs w:val="21"/>
              </w:rPr>
              <w:t>Public House in the ground floor of a traditional tenement building  To Extend access for children and young persons from 9pm</w:t>
            </w:r>
          </w:p>
        </w:tc>
        <w:tc>
          <w:tcPr>
            <w:tcW w:w="1559" w:type="dxa"/>
          </w:tcPr>
          <w:p w:rsidR="000E287A" w:rsidRPr="00BD0E99" w:rsidRDefault="000E287A" w:rsidP="00F14E5E">
            <w:pPr>
              <w:rPr>
                <w:rFonts w:ascii="Arial" w:hAnsi="Arial" w:cs="Arial"/>
                <w:sz w:val="21"/>
                <w:szCs w:val="21"/>
              </w:rPr>
            </w:pPr>
          </w:p>
        </w:tc>
      </w:tr>
      <w:tr w:rsidR="000E287A" w:rsidTr="00F72B37">
        <w:trPr>
          <w:cantSplit/>
          <w:trHeight w:val="305"/>
        </w:trPr>
        <w:tc>
          <w:tcPr>
            <w:tcW w:w="567" w:type="dxa"/>
          </w:tcPr>
          <w:p w:rsidR="000E287A" w:rsidRDefault="000E287A" w:rsidP="00F14E5E">
            <w:pPr>
              <w:rPr>
                <w:rFonts w:ascii="Arial" w:hAnsi="Arial" w:cs="Arial"/>
              </w:rPr>
            </w:pPr>
            <w:r>
              <w:rPr>
                <w:rFonts w:ascii="Arial" w:hAnsi="Arial" w:cs="Arial"/>
              </w:rPr>
              <w:lastRenderedPageBreak/>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0E287A" w:rsidRPr="00BD0E99" w:rsidRDefault="000E287A" w:rsidP="00F14E5E">
            <w:pPr>
              <w:rPr>
                <w:rFonts w:ascii="Arial" w:hAnsi="Arial" w:cs="Arial"/>
                <w:sz w:val="21"/>
                <w:szCs w:val="21"/>
              </w:rPr>
            </w:pPr>
            <w:r w:rsidRPr="00E6475D">
              <w:rPr>
                <w:rFonts w:ascii="Arial" w:hAnsi="Arial" w:cs="Arial"/>
                <w:noProof/>
                <w:sz w:val="21"/>
                <w:szCs w:val="21"/>
              </w:rPr>
              <w:t>269065</w:t>
            </w:r>
          </w:p>
        </w:tc>
        <w:tc>
          <w:tcPr>
            <w:tcW w:w="1984" w:type="dxa"/>
          </w:tcPr>
          <w:p w:rsidR="000E287A" w:rsidRPr="00BD0E99" w:rsidRDefault="000E287A" w:rsidP="00A15BE4">
            <w:pPr>
              <w:rPr>
                <w:rFonts w:ascii="Arial" w:hAnsi="Arial" w:cs="Arial"/>
                <w:sz w:val="21"/>
                <w:szCs w:val="21"/>
              </w:rPr>
            </w:pPr>
            <w:r w:rsidRPr="00E6475D">
              <w:rPr>
                <w:rFonts w:ascii="Arial" w:hAnsi="Arial" w:cs="Arial"/>
                <w:noProof/>
                <w:sz w:val="21"/>
                <w:szCs w:val="21"/>
              </w:rPr>
              <w:t>Ms Jane Elizabeth Avery</w:t>
            </w:r>
          </w:p>
        </w:tc>
        <w:tc>
          <w:tcPr>
            <w:tcW w:w="2126" w:type="dxa"/>
          </w:tcPr>
          <w:p w:rsidR="000E287A" w:rsidRDefault="000E287A" w:rsidP="00EA65E0">
            <w:pPr>
              <w:rPr>
                <w:rFonts w:ascii="Arial" w:hAnsi="Arial" w:cs="Arial"/>
                <w:sz w:val="21"/>
                <w:szCs w:val="21"/>
              </w:rPr>
            </w:pPr>
            <w:r w:rsidRPr="00E6475D">
              <w:rPr>
                <w:rFonts w:ascii="Arial" w:hAnsi="Arial" w:cs="Arial"/>
                <w:noProof/>
                <w:sz w:val="21"/>
                <w:szCs w:val="21"/>
              </w:rPr>
              <w:t>Macdonald Licensing</w:t>
            </w:r>
          </w:p>
          <w:p w:rsidR="000E287A" w:rsidRPr="00897EEB" w:rsidRDefault="000E287A" w:rsidP="00EA65E0">
            <w:pPr>
              <w:rPr>
                <w:rFonts w:ascii="Arial" w:hAnsi="Arial" w:cs="Arial"/>
                <w:sz w:val="21"/>
                <w:szCs w:val="21"/>
              </w:rPr>
            </w:pPr>
            <w:r w:rsidRPr="00E6475D">
              <w:rPr>
                <w:rFonts w:ascii="Arial" w:hAnsi="Arial" w:cs="Arial"/>
                <w:noProof/>
                <w:sz w:val="21"/>
                <w:szCs w:val="21"/>
              </w:rPr>
              <w:t>Bf, 21 Rutland Square, Edinburgh, EH1 2BB</w:t>
            </w:r>
          </w:p>
        </w:tc>
        <w:tc>
          <w:tcPr>
            <w:tcW w:w="2268" w:type="dxa"/>
          </w:tcPr>
          <w:p w:rsidR="000E287A" w:rsidRPr="00A47873" w:rsidRDefault="000E287A" w:rsidP="00F14E5E">
            <w:pPr>
              <w:rPr>
                <w:rFonts w:ascii="Arial" w:hAnsi="Arial" w:cs="Arial"/>
                <w:sz w:val="21"/>
                <w:szCs w:val="21"/>
              </w:rPr>
            </w:pPr>
            <w:r w:rsidRPr="00E6475D">
              <w:rPr>
                <w:rFonts w:ascii="Arial" w:hAnsi="Arial" w:cs="Arial"/>
                <w:noProof/>
                <w:sz w:val="21"/>
                <w:szCs w:val="21"/>
              </w:rPr>
              <w:t>71 Rose Street, Edinburgh, EH2 2NH</w:t>
            </w:r>
          </w:p>
        </w:tc>
        <w:tc>
          <w:tcPr>
            <w:tcW w:w="709" w:type="dxa"/>
          </w:tcPr>
          <w:p w:rsidR="000E287A" w:rsidRPr="00D93B32" w:rsidRDefault="000E287A" w:rsidP="00A15BE4">
            <w:pPr>
              <w:jc w:val="center"/>
              <w:rPr>
                <w:rFonts w:ascii="Arial" w:hAnsi="Arial" w:cs="Arial"/>
                <w:sz w:val="21"/>
                <w:szCs w:val="21"/>
              </w:rPr>
            </w:pPr>
            <w:r w:rsidRPr="00E6475D">
              <w:rPr>
                <w:rFonts w:ascii="Arial" w:hAnsi="Arial" w:cs="Arial"/>
                <w:noProof/>
                <w:sz w:val="21"/>
                <w:szCs w:val="21"/>
              </w:rPr>
              <w:t>No</w:t>
            </w:r>
          </w:p>
        </w:tc>
        <w:tc>
          <w:tcPr>
            <w:tcW w:w="709" w:type="dxa"/>
          </w:tcPr>
          <w:p w:rsidR="000E287A" w:rsidRPr="00D93B32" w:rsidRDefault="000E287A" w:rsidP="00A15BE4">
            <w:pPr>
              <w:jc w:val="center"/>
              <w:rPr>
                <w:rFonts w:ascii="Arial" w:hAnsi="Arial" w:cs="Arial"/>
                <w:sz w:val="21"/>
                <w:szCs w:val="21"/>
              </w:rPr>
            </w:pPr>
            <w:r w:rsidRPr="00E6475D">
              <w:rPr>
                <w:rFonts w:ascii="Arial" w:hAnsi="Arial" w:cs="Arial"/>
                <w:noProof/>
                <w:sz w:val="21"/>
                <w:szCs w:val="21"/>
              </w:rPr>
              <w:t>No</w:t>
            </w:r>
          </w:p>
        </w:tc>
        <w:tc>
          <w:tcPr>
            <w:tcW w:w="850" w:type="dxa"/>
          </w:tcPr>
          <w:p w:rsidR="000E287A" w:rsidRPr="00A63F10" w:rsidRDefault="000E287A" w:rsidP="00646DFA">
            <w:pPr>
              <w:jc w:val="center"/>
              <w:rPr>
                <w:rFonts w:ascii="Arial" w:hAnsi="Arial" w:cs="Arial"/>
                <w:sz w:val="21"/>
                <w:szCs w:val="21"/>
              </w:rPr>
            </w:pPr>
            <w:r w:rsidRPr="00E6475D">
              <w:rPr>
                <w:rFonts w:ascii="Arial" w:hAnsi="Arial" w:cs="Arial"/>
                <w:noProof/>
                <w:sz w:val="21"/>
                <w:szCs w:val="21"/>
              </w:rPr>
              <w:t>Yes</w:t>
            </w:r>
          </w:p>
        </w:tc>
        <w:tc>
          <w:tcPr>
            <w:tcW w:w="1560" w:type="dxa"/>
          </w:tcPr>
          <w:p w:rsidR="000E287A" w:rsidRPr="00CF4CAE" w:rsidRDefault="000E287A" w:rsidP="009705D8">
            <w:pPr>
              <w:rPr>
                <w:rFonts w:ascii="Arial" w:hAnsi="Arial" w:cs="Arial"/>
                <w:sz w:val="21"/>
                <w:szCs w:val="21"/>
              </w:rPr>
            </w:pPr>
            <w:r>
              <w:rPr>
                <w:rFonts w:ascii="Arial" w:hAnsi="Arial" w:cs="Arial"/>
                <w:noProof/>
                <w:sz w:val="21"/>
                <w:szCs w:val="21"/>
              </w:rPr>
              <w:t>10/11/14</w:t>
            </w:r>
          </w:p>
        </w:tc>
        <w:tc>
          <w:tcPr>
            <w:tcW w:w="2126" w:type="dxa"/>
          </w:tcPr>
          <w:p w:rsidR="000E287A" w:rsidRPr="00A15BE4" w:rsidRDefault="000E287A" w:rsidP="006161A4">
            <w:pPr>
              <w:ind w:left="-108" w:firstLine="108"/>
              <w:rPr>
                <w:rFonts w:ascii="Arial" w:hAnsi="Arial" w:cs="Arial"/>
                <w:sz w:val="21"/>
                <w:szCs w:val="21"/>
              </w:rPr>
            </w:pPr>
            <w:r w:rsidRPr="00E6475D">
              <w:rPr>
                <w:rFonts w:ascii="Arial" w:hAnsi="Arial" w:cs="Arial"/>
                <w:noProof/>
                <w:sz w:val="21"/>
                <w:szCs w:val="21"/>
              </w:rPr>
              <w:t>Increase terminal hour to 01:00 hrs daily; commence on and off sales from 11:00 hrs Sundays; allow premises to open from 08:00 hrs for breakfasts etc; include outside area in licensed footprint; Amend ages for children's access; include TV sport; change of manager</w:t>
            </w:r>
          </w:p>
        </w:tc>
        <w:tc>
          <w:tcPr>
            <w:tcW w:w="1559" w:type="dxa"/>
          </w:tcPr>
          <w:p w:rsidR="000E287A" w:rsidRPr="00BD0E99" w:rsidRDefault="000E287A" w:rsidP="00F14E5E">
            <w:pPr>
              <w:rPr>
                <w:rFonts w:ascii="Arial" w:hAnsi="Arial" w:cs="Arial"/>
                <w:sz w:val="21"/>
                <w:szCs w:val="21"/>
              </w:rPr>
            </w:pPr>
          </w:p>
        </w:tc>
      </w:tr>
      <w:tr w:rsidR="000E287A" w:rsidTr="00F72B37">
        <w:trPr>
          <w:cantSplit/>
          <w:trHeight w:val="305"/>
        </w:trPr>
        <w:tc>
          <w:tcPr>
            <w:tcW w:w="567" w:type="dxa"/>
          </w:tcPr>
          <w:p w:rsidR="000E287A" w:rsidRDefault="000E287A" w:rsidP="00F52569">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0E287A" w:rsidRPr="00BD0E99" w:rsidRDefault="000E287A" w:rsidP="000E287A">
            <w:pPr>
              <w:rPr>
                <w:rFonts w:ascii="Arial" w:hAnsi="Arial" w:cs="Arial"/>
                <w:sz w:val="21"/>
                <w:szCs w:val="21"/>
              </w:rPr>
            </w:pPr>
            <w:r w:rsidRPr="00E6475D">
              <w:rPr>
                <w:rFonts w:ascii="Arial" w:hAnsi="Arial" w:cs="Arial"/>
                <w:noProof/>
                <w:sz w:val="21"/>
                <w:szCs w:val="21"/>
              </w:rPr>
              <w:t>2690</w:t>
            </w:r>
            <w:r>
              <w:rPr>
                <w:rFonts w:ascii="Arial" w:hAnsi="Arial" w:cs="Arial"/>
                <w:noProof/>
                <w:sz w:val="21"/>
                <w:szCs w:val="21"/>
              </w:rPr>
              <w:t>81</w:t>
            </w:r>
          </w:p>
        </w:tc>
        <w:tc>
          <w:tcPr>
            <w:tcW w:w="1984" w:type="dxa"/>
          </w:tcPr>
          <w:p w:rsidR="000E287A" w:rsidRPr="00BD0E99" w:rsidRDefault="000E287A" w:rsidP="00F52569">
            <w:pPr>
              <w:rPr>
                <w:rFonts w:ascii="Arial" w:hAnsi="Arial" w:cs="Arial"/>
                <w:sz w:val="21"/>
                <w:szCs w:val="21"/>
              </w:rPr>
            </w:pPr>
            <w:r>
              <w:rPr>
                <w:rFonts w:ascii="Arial" w:hAnsi="Arial" w:cs="Arial"/>
                <w:noProof/>
                <w:sz w:val="21"/>
                <w:szCs w:val="21"/>
              </w:rPr>
              <w:t>Craigmillar Park Golf Club</w:t>
            </w:r>
          </w:p>
        </w:tc>
        <w:tc>
          <w:tcPr>
            <w:tcW w:w="2126" w:type="dxa"/>
          </w:tcPr>
          <w:p w:rsidR="000E287A" w:rsidRDefault="000E287A" w:rsidP="00F52569">
            <w:pPr>
              <w:rPr>
                <w:rFonts w:ascii="Arial" w:hAnsi="Arial" w:cs="Arial"/>
                <w:sz w:val="21"/>
                <w:szCs w:val="21"/>
              </w:rPr>
            </w:pPr>
            <w:r w:rsidRPr="00E6475D">
              <w:rPr>
                <w:rFonts w:ascii="Arial" w:hAnsi="Arial" w:cs="Arial"/>
                <w:noProof/>
                <w:sz w:val="21"/>
                <w:szCs w:val="21"/>
              </w:rPr>
              <w:t>Macdonald Licensing</w:t>
            </w:r>
          </w:p>
          <w:p w:rsidR="000E287A" w:rsidRPr="00897EEB" w:rsidRDefault="000E287A" w:rsidP="00F52569">
            <w:pPr>
              <w:rPr>
                <w:rFonts w:ascii="Arial" w:hAnsi="Arial" w:cs="Arial"/>
                <w:sz w:val="21"/>
                <w:szCs w:val="21"/>
              </w:rPr>
            </w:pPr>
            <w:r w:rsidRPr="00E6475D">
              <w:rPr>
                <w:rFonts w:ascii="Arial" w:hAnsi="Arial" w:cs="Arial"/>
                <w:noProof/>
                <w:sz w:val="21"/>
                <w:szCs w:val="21"/>
              </w:rPr>
              <w:t>Bf, 21 Rutland Square, Edinburgh, EH1 2BB</w:t>
            </w:r>
          </w:p>
        </w:tc>
        <w:tc>
          <w:tcPr>
            <w:tcW w:w="2268" w:type="dxa"/>
          </w:tcPr>
          <w:p w:rsidR="000E287A" w:rsidRPr="00A47873" w:rsidRDefault="000E287A" w:rsidP="002D430E">
            <w:pPr>
              <w:rPr>
                <w:rFonts w:ascii="Arial" w:hAnsi="Arial" w:cs="Arial"/>
                <w:sz w:val="21"/>
                <w:szCs w:val="21"/>
              </w:rPr>
            </w:pPr>
            <w:r>
              <w:rPr>
                <w:rFonts w:ascii="Arial" w:hAnsi="Arial" w:cs="Arial"/>
                <w:noProof/>
                <w:sz w:val="21"/>
                <w:szCs w:val="21"/>
              </w:rPr>
              <w:t>1 Observatory Road</w:t>
            </w:r>
            <w:r w:rsidRPr="00E6475D">
              <w:rPr>
                <w:rFonts w:ascii="Arial" w:hAnsi="Arial" w:cs="Arial"/>
                <w:noProof/>
                <w:sz w:val="21"/>
                <w:szCs w:val="21"/>
              </w:rPr>
              <w:t>, Edinburgh, EH</w:t>
            </w:r>
            <w:r w:rsidR="002D430E">
              <w:rPr>
                <w:rFonts w:ascii="Arial" w:hAnsi="Arial" w:cs="Arial"/>
                <w:noProof/>
                <w:sz w:val="21"/>
                <w:szCs w:val="21"/>
              </w:rPr>
              <w:t>9</w:t>
            </w:r>
            <w:r w:rsidRPr="00E6475D">
              <w:rPr>
                <w:rFonts w:ascii="Arial" w:hAnsi="Arial" w:cs="Arial"/>
                <w:noProof/>
                <w:sz w:val="21"/>
                <w:szCs w:val="21"/>
              </w:rPr>
              <w:t xml:space="preserve"> </w:t>
            </w:r>
            <w:r w:rsidR="002D430E">
              <w:rPr>
                <w:rFonts w:ascii="Arial" w:hAnsi="Arial" w:cs="Arial"/>
                <w:noProof/>
                <w:sz w:val="21"/>
                <w:szCs w:val="21"/>
              </w:rPr>
              <w:t>3HG</w:t>
            </w:r>
          </w:p>
        </w:tc>
        <w:tc>
          <w:tcPr>
            <w:tcW w:w="709" w:type="dxa"/>
          </w:tcPr>
          <w:p w:rsidR="000E287A" w:rsidRPr="00D93B32" w:rsidRDefault="000E287A" w:rsidP="00F52569">
            <w:pPr>
              <w:jc w:val="center"/>
              <w:rPr>
                <w:rFonts w:ascii="Arial" w:hAnsi="Arial" w:cs="Arial"/>
                <w:sz w:val="21"/>
                <w:szCs w:val="21"/>
              </w:rPr>
            </w:pPr>
            <w:r w:rsidRPr="00E6475D">
              <w:rPr>
                <w:rFonts w:ascii="Arial" w:hAnsi="Arial" w:cs="Arial"/>
                <w:noProof/>
                <w:sz w:val="21"/>
                <w:szCs w:val="21"/>
              </w:rPr>
              <w:t>No</w:t>
            </w:r>
          </w:p>
        </w:tc>
        <w:tc>
          <w:tcPr>
            <w:tcW w:w="709" w:type="dxa"/>
          </w:tcPr>
          <w:p w:rsidR="000E287A" w:rsidRPr="00D93B32" w:rsidRDefault="000E287A" w:rsidP="00F52569">
            <w:pPr>
              <w:jc w:val="center"/>
              <w:rPr>
                <w:rFonts w:ascii="Arial" w:hAnsi="Arial" w:cs="Arial"/>
                <w:sz w:val="21"/>
                <w:szCs w:val="21"/>
              </w:rPr>
            </w:pPr>
            <w:r w:rsidRPr="00E6475D">
              <w:rPr>
                <w:rFonts w:ascii="Arial" w:hAnsi="Arial" w:cs="Arial"/>
                <w:noProof/>
                <w:sz w:val="21"/>
                <w:szCs w:val="21"/>
              </w:rPr>
              <w:t>No</w:t>
            </w:r>
          </w:p>
        </w:tc>
        <w:tc>
          <w:tcPr>
            <w:tcW w:w="850" w:type="dxa"/>
          </w:tcPr>
          <w:p w:rsidR="000E287A" w:rsidRPr="00A63F10" w:rsidRDefault="000E287A" w:rsidP="00F52569">
            <w:pPr>
              <w:jc w:val="center"/>
              <w:rPr>
                <w:rFonts w:ascii="Arial" w:hAnsi="Arial" w:cs="Arial"/>
                <w:sz w:val="21"/>
                <w:szCs w:val="21"/>
              </w:rPr>
            </w:pPr>
            <w:r>
              <w:rPr>
                <w:rFonts w:ascii="Arial" w:hAnsi="Arial" w:cs="Arial"/>
                <w:noProof/>
                <w:sz w:val="21"/>
                <w:szCs w:val="21"/>
              </w:rPr>
              <w:t>Yes</w:t>
            </w:r>
          </w:p>
        </w:tc>
        <w:tc>
          <w:tcPr>
            <w:tcW w:w="1560" w:type="dxa"/>
          </w:tcPr>
          <w:p w:rsidR="000E287A" w:rsidRPr="00CF4CAE" w:rsidRDefault="000E287A" w:rsidP="00F52569">
            <w:pPr>
              <w:rPr>
                <w:rFonts w:ascii="Arial" w:hAnsi="Arial" w:cs="Arial"/>
                <w:sz w:val="21"/>
                <w:szCs w:val="21"/>
              </w:rPr>
            </w:pPr>
            <w:r>
              <w:rPr>
                <w:rFonts w:ascii="Arial" w:hAnsi="Arial" w:cs="Arial"/>
                <w:noProof/>
                <w:sz w:val="21"/>
                <w:szCs w:val="21"/>
              </w:rPr>
              <w:t>10/11/14</w:t>
            </w:r>
          </w:p>
        </w:tc>
        <w:tc>
          <w:tcPr>
            <w:tcW w:w="2126" w:type="dxa"/>
          </w:tcPr>
          <w:p w:rsidR="000E287A" w:rsidRPr="00A15BE4" w:rsidRDefault="000E287A" w:rsidP="000E287A">
            <w:pPr>
              <w:ind w:left="-108" w:firstLine="108"/>
              <w:rPr>
                <w:rFonts w:ascii="Arial" w:hAnsi="Arial" w:cs="Arial"/>
                <w:sz w:val="21"/>
                <w:szCs w:val="21"/>
              </w:rPr>
            </w:pPr>
            <w:r>
              <w:rPr>
                <w:rFonts w:ascii="Arial" w:hAnsi="Arial" w:cs="Arial"/>
                <w:noProof/>
                <w:sz w:val="21"/>
                <w:szCs w:val="21"/>
              </w:rPr>
              <w:t>To remove conditions relating to Private Members Club, include outside drinking as an activity, to gazebo and barbeque in outside area and to amend access for children and young person – to allow them to stay to the end of a private function</w:t>
            </w:r>
          </w:p>
        </w:tc>
        <w:tc>
          <w:tcPr>
            <w:tcW w:w="1559" w:type="dxa"/>
          </w:tcPr>
          <w:p w:rsidR="000E287A" w:rsidRPr="00BD0E99" w:rsidRDefault="000E287A" w:rsidP="00F14E5E">
            <w:pPr>
              <w:rPr>
                <w:rFonts w:ascii="Arial" w:hAnsi="Arial" w:cs="Arial"/>
                <w:sz w:val="21"/>
                <w:szCs w:val="21"/>
              </w:rPr>
            </w:pPr>
          </w:p>
        </w:tc>
      </w:tr>
      <w:tr w:rsidR="000E287A" w:rsidTr="00F72B37">
        <w:trPr>
          <w:cantSplit/>
          <w:trHeight w:val="305"/>
        </w:trPr>
        <w:tc>
          <w:tcPr>
            <w:tcW w:w="567" w:type="dxa"/>
          </w:tcPr>
          <w:p w:rsidR="000E287A" w:rsidRDefault="000E287A" w:rsidP="00F14E5E">
            <w:pPr>
              <w:rPr>
                <w:rFonts w:ascii="Arial" w:hAnsi="Arial" w:cs="Arial"/>
              </w:rPr>
            </w:pPr>
            <w:r>
              <w:rPr>
                <w:rFonts w:ascii="Arial" w:hAnsi="Arial" w:cs="Arial"/>
              </w:rPr>
              <w:lastRenderedPageBreak/>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0E287A" w:rsidRPr="00BD0E99" w:rsidRDefault="000E287A" w:rsidP="00F14E5E">
            <w:pPr>
              <w:rPr>
                <w:rFonts w:ascii="Arial" w:hAnsi="Arial" w:cs="Arial"/>
                <w:sz w:val="21"/>
                <w:szCs w:val="21"/>
              </w:rPr>
            </w:pPr>
            <w:r w:rsidRPr="00E6475D">
              <w:rPr>
                <w:rFonts w:ascii="Arial" w:hAnsi="Arial" w:cs="Arial"/>
                <w:noProof/>
                <w:sz w:val="21"/>
                <w:szCs w:val="21"/>
              </w:rPr>
              <w:t>269058</w:t>
            </w:r>
          </w:p>
        </w:tc>
        <w:tc>
          <w:tcPr>
            <w:tcW w:w="1984" w:type="dxa"/>
          </w:tcPr>
          <w:p w:rsidR="000E287A" w:rsidRPr="00BD0E99" w:rsidRDefault="000E287A" w:rsidP="00A15BE4">
            <w:pPr>
              <w:rPr>
                <w:rFonts w:ascii="Arial" w:hAnsi="Arial" w:cs="Arial"/>
                <w:sz w:val="21"/>
                <w:szCs w:val="21"/>
              </w:rPr>
            </w:pPr>
            <w:r w:rsidRPr="00E6475D">
              <w:rPr>
                <w:rFonts w:ascii="Arial" w:hAnsi="Arial" w:cs="Arial"/>
                <w:noProof/>
                <w:sz w:val="21"/>
                <w:szCs w:val="21"/>
              </w:rPr>
              <w:t>Bacchus &amp; Liber Limited</w:t>
            </w:r>
          </w:p>
        </w:tc>
        <w:tc>
          <w:tcPr>
            <w:tcW w:w="2126" w:type="dxa"/>
          </w:tcPr>
          <w:p w:rsidR="000E287A" w:rsidRDefault="000E287A" w:rsidP="00EA65E0">
            <w:pPr>
              <w:rPr>
                <w:rFonts w:ascii="Arial" w:hAnsi="Arial" w:cs="Arial"/>
                <w:sz w:val="21"/>
                <w:szCs w:val="21"/>
              </w:rPr>
            </w:pPr>
            <w:r w:rsidRPr="00E6475D">
              <w:rPr>
                <w:rFonts w:ascii="Arial" w:hAnsi="Arial" w:cs="Arial"/>
                <w:noProof/>
                <w:sz w:val="21"/>
                <w:szCs w:val="21"/>
              </w:rPr>
              <w:t>Macdonald Licensing</w:t>
            </w:r>
          </w:p>
          <w:p w:rsidR="000E287A" w:rsidRPr="00897EEB" w:rsidRDefault="000E287A" w:rsidP="00EA65E0">
            <w:pPr>
              <w:rPr>
                <w:rFonts w:ascii="Arial" w:hAnsi="Arial" w:cs="Arial"/>
                <w:sz w:val="21"/>
                <w:szCs w:val="21"/>
              </w:rPr>
            </w:pPr>
            <w:r w:rsidRPr="00E6475D">
              <w:rPr>
                <w:rFonts w:ascii="Arial" w:hAnsi="Arial" w:cs="Arial"/>
                <w:noProof/>
                <w:sz w:val="21"/>
                <w:szCs w:val="21"/>
              </w:rPr>
              <w:t>Bf, 21 Rutland Square, Edinburgh, EH1 2BB</w:t>
            </w:r>
          </w:p>
        </w:tc>
        <w:tc>
          <w:tcPr>
            <w:tcW w:w="2268" w:type="dxa"/>
          </w:tcPr>
          <w:p w:rsidR="000E287A" w:rsidRPr="00A47873" w:rsidRDefault="000E287A" w:rsidP="00F14E5E">
            <w:pPr>
              <w:rPr>
                <w:rFonts w:ascii="Arial" w:hAnsi="Arial" w:cs="Arial"/>
                <w:sz w:val="21"/>
                <w:szCs w:val="21"/>
              </w:rPr>
            </w:pPr>
            <w:r w:rsidRPr="00E6475D">
              <w:rPr>
                <w:rFonts w:ascii="Arial" w:hAnsi="Arial" w:cs="Arial"/>
                <w:noProof/>
                <w:sz w:val="21"/>
                <w:szCs w:val="21"/>
              </w:rPr>
              <w:t>64 Thistle Street, Edinburgh, EH2 1EN</w:t>
            </w:r>
          </w:p>
        </w:tc>
        <w:tc>
          <w:tcPr>
            <w:tcW w:w="709" w:type="dxa"/>
          </w:tcPr>
          <w:p w:rsidR="000E287A" w:rsidRPr="00D93B32" w:rsidRDefault="000E287A" w:rsidP="00A15BE4">
            <w:pPr>
              <w:jc w:val="center"/>
              <w:rPr>
                <w:rFonts w:ascii="Arial" w:hAnsi="Arial" w:cs="Arial"/>
                <w:sz w:val="21"/>
                <w:szCs w:val="21"/>
              </w:rPr>
            </w:pPr>
            <w:r w:rsidRPr="00E6475D">
              <w:rPr>
                <w:rFonts w:ascii="Arial" w:hAnsi="Arial" w:cs="Arial"/>
                <w:noProof/>
                <w:sz w:val="21"/>
                <w:szCs w:val="21"/>
              </w:rPr>
              <w:t>No</w:t>
            </w:r>
          </w:p>
        </w:tc>
        <w:tc>
          <w:tcPr>
            <w:tcW w:w="709" w:type="dxa"/>
          </w:tcPr>
          <w:p w:rsidR="000E287A" w:rsidRPr="00D93B32" w:rsidRDefault="000E287A" w:rsidP="00A15BE4">
            <w:pPr>
              <w:jc w:val="center"/>
              <w:rPr>
                <w:rFonts w:ascii="Arial" w:hAnsi="Arial" w:cs="Arial"/>
                <w:sz w:val="21"/>
                <w:szCs w:val="21"/>
              </w:rPr>
            </w:pPr>
            <w:r w:rsidRPr="00E6475D">
              <w:rPr>
                <w:rFonts w:ascii="Arial" w:hAnsi="Arial" w:cs="Arial"/>
                <w:noProof/>
                <w:sz w:val="21"/>
                <w:szCs w:val="21"/>
              </w:rPr>
              <w:t>No</w:t>
            </w:r>
          </w:p>
        </w:tc>
        <w:tc>
          <w:tcPr>
            <w:tcW w:w="850" w:type="dxa"/>
          </w:tcPr>
          <w:p w:rsidR="000E287A" w:rsidRPr="00A63F10" w:rsidRDefault="000E287A" w:rsidP="00646DFA">
            <w:pPr>
              <w:jc w:val="center"/>
              <w:rPr>
                <w:rFonts w:ascii="Arial" w:hAnsi="Arial" w:cs="Arial"/>
                <w:sz w:val="21"/>
                <w:szCs w:val="21"/>
              </w:rPr>
            </w:pPr>
            <w:r w:rsidRPr="00E6475D">
              <w:rPr>
                <w:rFonts w:ascii="Arial" w:hAnsi="Arial" w:cs="Arial"/>
                <w:noProof/>
                <w:sz w:val="21"/>
                <w:szCs w:val="21"/>
              </w:rPr>
              <w:t>No</w:t>
            </w:r>
          </w:p>
        </w:tc>
        <w:tc>
          <w:tcPr>
            <w:tcW w:w="1560" w:type="dxa"/>
          </w:tcPr>
          <w:p w:rsidR="000E287A" w:rsidRPr="00CF4CAE" w:rsidRDefault="000E287A" w:rsidP="009705D8">
            <w:pPr>
              <w:rPr>
                <w:rFonts w:ascii="Arial" w:hAnsi="Arial" w:cs="Arial"/>
                <w:sz w:val="21"/>
                <w:szCs w:val="21"/>
              </w:rPr>
            </w:pPr>
            <w:r>
              <w:rPr>
                <w:rFonts w:ascii="Arial" w:hAnsi="Arial" w:cs="Arial"/>
                <w:noProof/>
                <w:sz w:val="21"/>
                <w:szCs w:val="21"/>
              </w:rPr>
              <w:t>10/11/14</w:t>
            </w:r>
          </w:p>
        </w:tc>
        <w:tc>
          <w:tcPr>
            <w:tcW w:w="2126" w:type="dxa"/>
          </w:tcPr>
          <w:p w:rsidR="000E287A" w:rsidRPr="00A15BE4" w:rsidRDefault="000E287A" w:rsidP="006161A4">
            <w:pPr>
              <w:ind w:left="-108" w:firstLine="108"/>
              <w:rPr>
                <w:rFonts w:ascii="Arial" w:hAnsi="Arial" w:cs="Arial"/>
                <w:sz w:val="21"/>
                <w:szCs w:val="21"/>
              </w:rPr>
            </w:pPr>
            <w:r w:rsidRPr="00E6475D">
              <w:rPr>
                <w:rFonts w:ascii="Arial" w:hAnsi="Arial" w:cs="Arial"/>
                <w:noProof/>
                <w:sz w:val="21"/>
                <w:szCs w:val="21"/>
              </w:rPr>
              <w:t>To commence on sale hours from 11am on a Sunday To increase on sale hourse to 1am daily To add off sales To provide that the premises may open from 8am for coffees, teas, snacks etc but no alcohol will be sold until  the commencement of core.</w:t>
            </w:r>
          </w:p>
        </w:tc>
        <w:tc>
          <w:tcPr>
            <w:tcW w:w="1559" w:type="dxa"/>
          </w:tcPr>
          <w:p w:rsidR="000E287A" w:rsidRPr="00BD0E99" w:rsidRDefault="000E287A" w:rsidP="00F14E5E">
            <w:pPr>
              <w:rPr>
                <w:rFonts w:ascii="Arial" w:hAnsi="Arial" w:cs="Arial"/>
                <w:sz w:val="21"/>
                <w:szCs w:val="21"/>
              </w:rPr>
            </w:pPr>
          </w:p>
        </w:tc>
      </w:tr>
    </w:tbl>
    <w:p w:rsidR="003E776E" w:rsidRDefault="003E776E" w:rsidP="00B00EAF">
      <w:pPr>
        <w:ind w:left="-426"/>
      </w:pPr>
    </w:p>
    <w:sectPr w:rsidR="003E776E" w:rsidSect="00F14E5E">
      <w:headerReference w:type="default" r:id="rId6"/>
      <w:pgSz w:w="16840" w:h="11907" w:orient="landscape"/>
      <w:pgMar w:top="986" w:right="1440" w:bottom="851" w:left="144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76E" w:rsidRDefault="003E776E">
      <w:r>
        <w:separator/>
      </w:r>
    </w:p>
  </w:endnote>
  <w:endnote w:type="continuationSeparator" w:id="0">
    <w:p w:rsidR="003E776E" w:rsidRDefault="003E7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76E" w:rsidRDefault="003E776E">
      <w:r>
        <w:separator/>
      </w:r>
    </w:p>
  </w:footnote>
  <w:footnote w:type="continuationSeparator" w:id="0">
    <w:p w:rsidR="003E776E" w:rsidRDefault="003E7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FD" w:rsidRPr="001874FD" w:rsidRDefault="001874FD" w:rsidP="001874FD">
    <w:pPr>
      <w:pStyle w:val="Heading3"/>
      <w:rPr>
        <w:b/>
        <w:bCs/>
        <w:sz w:val="22"/>
        <w:szCs w:val="22"/>
      </w:rPr>
    </w:pPr>
    <w:r w:rsidRPr="001874FD">
      <w:rPr>
        <w:b/>
        <w:bCs/>
        <w:sz w:val="22"/>
        <w:szCs w:val="22"/>
      </w:rPr>
      <w:t>THE CITY OF EDINBURGH LICENSING BOARD</w:t>
    </w:r>
  </w:p>
  <w:p w:rsidR="001874FD" w:rsidRPr="003B0906" w:rsidRDefault="001874FD" w:rsidP="001874FD">
    <w:pPr>
      <w:jc w:val="center"/>
      <w:rPr>
        <w:rFonts w:ascii="Arial" w:hAnsi="Arial" w:cs="Arial"/>
        <w:b/>
        <w:bCs/>
        <w:sz w:val="22"/>
        <w:szCs w:val="22"/>
        <w:u w:val="single"/>
      </w:rPr>
    </w:pPr>
    <w:r w:rsidRPr="003B0906">
      <w:rPr>
        <w:rFonts w:ascii="Arial" w:hAnsi="Arial" w:cs="Arial"/>
        <w:b/>
        <w:bCs/>
        <w:sz w:val="22"/>
        <w:szCs w:val="22"/>
        <w:u w:val="single"/>
      </w:rPr>
      <w:t xml:space="preserve">LICENSING </w:t>
    </w:r>
    <w:r>
      <w:rPr>
        <w:rFonts w:ascii="Arial" w:hAnsi="Arial" w:cs="Arial"/>
        <w:b/>
        <w:bCs/>
        <w:sz w:val="22"/>
        <w:szCs w:val="22"/>
        <w:u w:val="single"/>
      </w:rPr>
      <w:t>(</w:t>
    </w:r>
    <w:r w:rsidRPr="003B0906">
      <w:rPr>
        <w:rFonts w:ascii="Arial" w:hAnsi="Arial" w:cs="Arial"/>
        <w:b/>
        <w:bCs/>
        <w:sz w:val="22"/>
        <w:szCs w:val="22"/>
        <w:u w:val="single"/>
      </w:rPr>
      <w:t>SCOTLAND</w:t>
    </w:r>
    <w:r>
      <w:rPr>
        <w:rFonts w:ascii="Arial" w:hAnsi="Arial" w:cs="Arial"/>
        <w:b/>
        <w:bCs/>
        <w:sz w:val="22"/>
        <w:szCs w:val="22"/>
        <w:u w:val="single"/>
      </w:rPr>
      <w:t>)</w:t>
    </w:r>
    <w:r w:rsidRPr="003B0906">
      <w:rPr>
        <w:rFonts w:ascii="Arial" w:hAnsi="Arial" w:cs="Arial"/>
        <w:b/>
        <w:bCs/>
        <w:sz w:val="22"/>
        <w:szCs w:val="22"/>
        <w:u w:val="single"/>
      </w:rPr>
      <w:t xml:space="preserve"> ACT 2005</w:t>
    </w:r>
  </w:p>
  <w:p w:rsidR="00451E39" w:rsidRDefault="00451E39" w:rsidP="001874FD">
    <w:pPr>
      <w:ind w:left="-426"/>
      <w:jc w:val="center"/>
      <w:rPr>
        <w:rFonts w:ascii="Arial" w:hAnsi="Arial" w:cs="Arial"/>
        <w:b/>
        <w:bCs/>
        <w:sz w:val="22"/>
        <w:szCs w:val="22"/>
        <w:u w:val="single"/>
      </w:rPr>
    </w:pPr>
    <w:r>
      <w:rPr>
        <w:rFonts w:ascii="Arial" w:hAnsi="Arial" w:cs="Arial"/>
        <w:b/>
        <w:bCs/>
        <w:sz w:val="22"/>
        <w:szCs w:val="22"/>
        <w:u w:val="single"/>
      </w:rPr>
      <w:t xml:space="preserve">NOTICE OF APPLICATIONS </w:t>
    </w:r>
    <w:r w:rsidR="000E287A">
      <w:rPr>
        <w:rFonts w:ascii="Arial" w:hAnsi="Arial" w:cs="Arial"/>
        <w:b/>
        <w:bCs/>
        <w:sz w:val="22"/>
        <w:szCs w:val="22"/>
        <w:u w:val="single"/>
      </w:rPr>
      <w:t>–</w:t>
    </w:r>
    <w:r>
      <w:rPr>
        <w:rFonts w:ascii="Arial" w:hAnsi="Arial" w:cs="Arial"/>
        <w:b/>
        <w:bCs/>
        <w:sz w:val="22"/>
        <w:szCs w:val="22"/>
        <w:u w:val="single"/>
      </w:rPr>
      <w:t xml:space="preserve"> </w:t>
    </w:r>
    <w:r w:rsidR="000E287A">
      <w:rPr>
        <w:rFonts w:ascii="Arial" w:hAnsi="Arial" w:cs="Arial"/>
        <w:b/>
        <w:bCs/>
        <w:noProof/>
        <w:sz w:val="22"/>
        <w:szCs w:val="22"/>
        <w:u w:val="single"/>
      </w:rPr>
      <w:t>VARIATION OF</w:t>
    </w:r>
    <w:r>
      <w:rPr>
        <w:rFonts w:ascii="Arial" w:hAnsi="Arial" w:cs="Arial"/>
        <w:b/>
        <w:bCs/>
        <w:sz w:val="22"/>
        <w:szCs w:val="22"/>
        <w:u w:val="single"/>
      </w:rPr>
      <w:t xml:space="preserve"> PREMSES LICENCE APPLICATIONS </w:t>
    </w:r>
  </w:p>
  <w:p w:rsidR="001874FD" w:rsidRDefault="001874FD" w:rsidP="001874FD">
    <w:pPr>
      <w:ind w:left="-426"/>
      <w:jc w:val="center"/>
      <w:rPr>
        <w:rFonts w:ascii="Arial" w:hAnsi="Arial" w:cs="Arial"/>
        <w:b/>
        <w:bCs/>
        <w:sz w:val="22"/>
        <w:szCs w:val="22"/>
        <w:u w:val="single"/>
      </w:rPr>
    </w:pPr>
  </w:p>
  <w:p w:rsidR="00DF7AEB" w:rsidRDefault="00DF7AEB" w:rsidP="001874FD">
    <w:pPr>
      <w:ind w:left="-426"/>
      <w:jc w:val="center"/>
      <w:rPr>
        <w:rFonts w:ascii="Arial" w:hAnsi="Arial" w:cs="Arial"/>
        <w:b/>
        <w:bCs/>
        <w:sz w:val="22"/>
        <w:szCs w:val="22"/>
        <w:u w:val="single"/>
      </w:rPr>
    </w:pPr>
  </w:p>
  <w:p w:rsidR="00DF7AEB" w:rsidRDefault="000E287A" w:rsidP="008253BA">
    <w:pPr>
      <w:ind w:left="-426"/>
      <w:jc w:val="center"/>
      <w:rPr>
        <w:rFonts w:ascii="Arial" w:hAnsi="Arial" w:cs="Arial"/>
        <w:b/>
        <w:bCs/>
        <w:sz w:val="22"/>
        <w:szCs w:val="22"/>
        <w:u w:val="single"/>
      </w:rPr>
    </w:pPr>
    <w:r>
      <w:rPr>
        <w:rFonts w:ascii="Arial" w:hAnsi="Arial" w:cs="Arial"/>
        <w:b/>
        <w:bCs/>
        <w:sz w:val="22"/>
        <w:szCs w:val="22"/>
        <w:u w:val="single"/>
      </w:rPr>
      <w:t>27 OCTOBER 2014</w:t>
    </w:r>
  </w:p>
  <w:p w:rsidR="00DF7AEB" w:rsidRDefault="00DF7AEB" w:rsidP="008253BA">
    <w:pPr>
      <w:ind w:left="-426"/>
      <w:jc w:val="center"/>
      <w:rPr>
        <w:rFonts w:ascii="Arial" w:hAnsi="Arial" w:cs="Arial"/>
        <w:b/>
        <w:bCs/>
        <w:sz w:val="22"/>
        <w:szCs w:val="22"/>
        <w:u w:val="single"/>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7"/>
      <w:gridCol w:w="1984"/>
      <w:gridCol w:w="2126"/>
      <w:gridCol w:w="2268"/>
      <w:gridCol w:w="709"/>
      <w:gridCol w:w="709"/>
      <w:gridCol w:w="850"/>
      <w:gridCol w:w="1560"/>
      <w:gridCol w:w="2126"/>
      <w:gridCol w:w="1559"/>
    </w:tblGrid>
    <w:tr w:rsidR="00A15BE4" w:rsidRPr="005856EC" w:rsidTr="00F72B37">
      <w:trPr>
        <w:trHeight w:val="738"/>
      </w:trPr>
      <w:tc>
        <w:tcPr>
          <w:tcW w:w="567"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No</w:t>
          </w:r>
        </w:p>
      </w:tc>
      <w:tc>
        <w:tcPr>
          <w:tcW w:w="1277"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Reference</w:t>
          </w:r>
        </w:p>
      </w:tc>
      <w:tc>
        <w:tcPr>
          <w:tcW w:w="1984"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Applicant</w:t>
          </w:r>
        </w:p>
      </w:tc>
      <w:tc>
        <w:tcPr>
          <w:tcW w:w="2126"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Agent Details</w:t>
          </w:r>
        </w:p>
      </w:tc>
      <w:tc>
        <w:tcPr>
          <w:tcW w:w="2268"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Premises</w:t>
          </w:r>
        </w:p>
      </w:tc>
      <w:tc>
        <w:tcPr>
          <w:tcW w:w="709" w:type="dxa"/>
          <w:shd w:val="clear" w:color="auto" w:fill="E6E6E6"/>
        </w:tcPr>
        <w:p w:rsidR="00A15BE4" w:rsidRPr="00BD0E99" w:rsidRDefault="00A15BE4" w:rsidP="00BE0E36">
          <w:pPr>
            <w:rPr>
              <w:rFonts w:ascii="Arial" w:hAnsi="Arial" w:cs="Arial"/>
              <w:b/>
              <w:bCs/>
              <w:sz w:val="21"/>
              <w:szCs w:val="21"/>
            </w:rPr>
          </w:pPr>
          <w:r>
            <w:rPr>
              <w:rFonts w:ascii="Arial" w:hAnsi="Arial" w:cs="Arial"/>
              <w:b/>
              <w:bCs/>
              <w:sz w:val="21"/>
              <w:szCs w:val="21"/>
            </w:rPr>
            <w:t>On Sale</w:t>
          </w:r>
        </w:p>
      </w:tc>
      <w:tc>
        <w:tcPr>
          <w:tcW w:w="709" w:type="dxa"/>
          <w:shd w:val="clear" w:color="auto" w:fill="E6E6E6"/>
        </w:tcPr>
        <w:p w:rsidR="00A15BE4" w:rsidRPr="00BD0E99" w:rsidRDefault="00A15BE4" w:rsidP="00BE0E36">
          <w:pPr>
            <w:rPr>
              <w:rFonts w:ascii="Arial" w:hAnsi="Arial" w:cs="Arial"/>
              <w:b/>
              <w:bCs/>
              <w:sz w:val="21"/>
              <w:szCs w:val="21"/>
            </w:rPr>
          </w:pPr>
          <w:r>
            <w:rPr>
              <w:rFonts w:ascii="Arial" w:hAnsi="Arial" w:cs="Arial"/>
              <w:b/>
              <w:bCs/>
              <w:sz w:val="21"/>
              <w:szCs w:val="21"/>
            </w:rPr>
            <w:t>Off Sale</w:t>
          </w:r>
        </w:p>
      </w:tc>
      <w:tc>
        <w:tcPr>
          <w:tcW w:w="850" w:type="dxa"/>
          <w:shd w:val="clear" w:color="auto" w:fill="E6E6E6"/>
        </w:tcPr>
        <w:p w:rsidR="00A15BE4" w:rsidRPr="00BD0E99" w:rsidRDefault="00A15BE4" w:rsidP="00BE0E36">
          <w:pPr>
            <w:ind w:left="-108"/>
            <w:jc w:val="center"/>
            <w:rPr>
              <w:rFonts w:ascii="Arial" w:hAnsi="Arial" w:cs="Arial"/>
              <w:b/>
              <w:bCs/>
              <w:sz w:val="21"/>
              <w:szCs w:val="21"/>
            </w:rPr>
          </w:pPr>
          <w:r>
            <w:rPr>
              <w:rFonts w:ascii="Arial" w:hAnsi="Arial" w:cs="Arial"/>
              <w:b/>
              <w:bCs/>
              <w:sz w:val="21"/>
              <w:szCs w:val="21"/>
            </w:rPr>
            <w:t>On &amp; Off Sale</w:t>
          </w:r>
        </w:p>
      </w:tc>
      <w:tc>
        <w:tcPr>
          <w:tcW w:w="1560"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Last Date for Objection</w:t>
          </w:r>
        </w:p>
      </w:tc>
      <w:tc>
        <w:tcPr>
          <w:tcW w:w="2126"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Remarks</w:t>
          </w:r>
        </w:p>
      </w:tc>
      <w:tc>
        <w:tcPr>
          <w:tcW w:w="1559"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Decision</w:t>
          </w:r>
        </w:p>
      </w:tc>
    </w:tr>
  </w:tbl>
  <w:p w:rsidR="00DF7AEB" w:rsidRPr="00422C33" w:rsidRDefault="00DF7AEB" w:rsidP="008253BA">
    <w:pPr>
      <w:pStyle w:val="Header"/>
      <w:jc w:val="center"/>
      <w:rPr>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B453F"/>
    <w:rsid w:val="000153B9"/>
    <w:rsid w:val="00061196"/>
    <w:rsid w:val="0009351C"/>
    <w:rsid w:val="000E287A"/>
    <w:rsid w:val="000F6F88"/>
    <w:rsid w:val="001128CE"/>
    <w:rsid w:val="00181C5C"/>
    <w:rsid w:val="001874FD"/>
    <w:rsid w:val="00195956"/>
    <w:rsid w:val="00226750"/>
    <w:rsid w:val="002645BE"/>
    <w:rsid w:val="002B4960"/>
    <w:rsid w:val="002D430E"/>
    <w:rsid w:val="002E0156"/>
    <w:rsid w:val="00325701"/>
    <w:rsid w:val="0032590E"/>
    <w:rsid w:val="003356D6"/>
    <w:rsid w:val="00381B8B"/>
    <w:rsid w:val="00397C92"/>
    <w:rsid w:val="003A090F"/>
    <w:rsid w:val="003A1079"/>
    <w:rsid w:val="003B0906"/>
    <w:rsid w:val="003E776E"/>
    <w:rsid w:val="00422C33"/>
    <w:rsid w:val="00451E39"/>
    <w:rsid w:val="00454471"/>
    <w:rsid w:val="00495294"/>
    <w:rsid w:val="004C56FC"/>
    <w:rsid w:val="004F3F65"/>
    <w:rsid w:val="00524D33"/>
    <w:rsid w:val="0053699F"/>
    <w:rsid w:val="005856EC"/>
    <w:rsid w:val="005C37C9"/>
    <w:rsid w:val="005E42B6"/>
    <w:rsid w:val="006161A4"/>
    <w:rsid w:val="0062649F"/>
    <w:rsid w:val="00646DFA"/>
    <w:rsid w:val="00671A40"/>
    <w:rsid w:val="006A6FC7"/>
    <w:rsid w:val="006B6326"/>
    <w:rsid w:val="006E1B35"/>
    <w:rsid w:val="007C0A85"/>
    <w:rsid w:val="007C164E"/>
    <w:rsid w:val="00810F73"/>
    <w:rsid w:val="00821888"/>
    <w:rsid w:val="00824896"/>
    <w:rsid w:val="008253BA"/>
    <w:rsid w:val="00840915"/>
    <w:rsid w:val="0086395E"/>
    <w:rsid w:val="00874AC9"/>
    <w:rsid w:val="00897EEB"/>
    <w:rsid w:val="008B453F"/>
    <w:rsid w:val="00914A73"/>
    <w:rsid w:val="00932A8A"/>
    <w:rsid w:val="009705D8"/>
    <w:rsid w:val="00982374"/>
    <w:rsid w:val="00A15BE4"/>
    <w:rsid w:val="00A47873"/>
    <w:rsid w:val="00A63F10"/>
    <w:rsid w:val="00A76082"/>
    <w:rsid w:val="00A824B3"/>
    <w:rsid w:val="00A96779"/>
    <w:rsid w:val="00AA3785"/>
    <w:rsid w:val="00AB5151"/>
    <w:rsid w:val="00B00EAF"/>
    <w:rsid w:val="00B4338D"/>
    <w:rsid w:val="00B52BC7"/>
    <w:rsid w:val="00B628C9"/>
    <w:rsid w:val="00B76E44"/>
    <w:rsid w:val="00BD0E99"/>
    <w:rsid w:val="00BE0E36"/>
    <w:rsid w:val="00C02FC0"/>
    <w:rsid w:val="00C24688"/>
    <w:rsid w:val="00C92DC5"/>
    <w:rsid w:val="00CB3C60"/>
    <w:rsid w:val="00CB4A8E"/>
    <w:rsid w:val="00CF4CAE"/>
    <w:rsid w:val="00D07E46"/>
    <w:rsid w:val="00D57E06"/>
    <w:rsid w:val="00D66DCE"/>
    <w:rsid w:val="00D900B8"/>
    <w:rsid w:val="00D93B32"/>
    <w:rsid w:val="00DD7213"/>
    <w:rsid w:val="00DF7AEB"/>
    <w:rsid w:val="00E009E0"/>
    <w:rsid w:val="00E26D76"/>
    <w:rsid w:val="00EA65E0"/>
    <w:rsid w:val="00F03061"/>
    <w:rsid w:val="00F07243"/>
    <w:rsid w:val="00F14E5E"/>
    <w:rsid w:val="00F20FF5"/>
    <w:rsid w:val="00F4586B"/>
    <w:rsid w:val="00F72B37"/>
    <w:rsid w:val="00F74DC2"/>
    <w:rsid w:val="00FA7916"/>
    <w:rsid w:val="00FF3F83"/>
    <w:rsid w:val="00FF4C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E5E"/>
    <w:pPr>
      <w:autoSpaceDE w:val="0"/>
      <w:autoSpaceDN w:val="0"/>
    </w:pPr>
  </w:style>
  <w:style w:type="paragraph" w:styleId="Heading3">
    <w:name w:val="heading 3"/>
    <w:basedOn w:val="Normal"/>
    <w:next w:val="Normal"/>
    <w:link w:val="Heading3Char"/>
    <w:uiPriority w:val="9"/>
    <w:qFormat/>
    <w:rsid w:val="00F14E5E"/>
    <w:pPr>
      <w:keepNext/>
      <w:jc w:val="center"/>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97C92"/>
    <w:rPr>
      <w:rFonts w:ascii="Cambria" w:eastAsia="Times New Roman" w:hAnsi="Cambria" w:cs="Times New Roman"/>
      <w:b/>
      <w:bCs/>
      <w:sz w:val="26"/>
      <w:szCs w:val="26"/>
    </w:rPr>
  </w:style>
  <w:style w:type="paragraph" w:styleId="Header">
    <w:name w:val="header"/>
    <w:basedOn w:val="Normal"/>
    <w:link w:val="HeaderChar"/>
    <w:uiPriority w:val="99"/>
    <w:rsid w:val="008253BA"/>
    <w:pPr>
      <w:tabs>
        <w:tab w:val="center" w:pos="4153"/>
        <w:tab w:val="right" w:pos="8306"/>
      </w:tabs>
    </w:pPr>
  </w:style>
  <w:style w:type="character" w:customStyle="1" w:styleId="HeaderChar">
    <w:name w:val="Header Char"/>
    <w:basedOn w:val="DefaultParagraphFont"/>
    <w:link w:val="Header"/>
    <w:uiPriority w:val="99"/>
    <w:semiHidden/>
    <w:rsid w:val="00397C92"/>
  </w:style>
  <w:style w:type="paragraph" w:styleId="Footer">
    <w:name w:val="footer"/>
    <w:basedOn w:val="Normal"/>
    <w:link w:val="FooterChar"/>
    <w:uiPriority w:val="99"/>
    <w:rsid w:val="008253BA"/>
    <w:pPr>
      <w:tabs>
        <w:tab w:val="center" w:pos="4153"/>
        <w:tab w:val="right" w:pos="8306"/>
      </w:tabs>
    </w:pPr>
  </w:style>
  <w:style w:type="character" w:customStyle="1" w:styleId="FooterChar">
    <w:name w:val="Footer Char"/>
    <w:basedOn w:val="DefaultParagraphFont"/>
    <w:link w:val="Footer"/>
    <w:uiPriority w:val="99"/>
    <w:semiHidden/>
    <w:rsid w:val="00397C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340</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CITY OF EDINBURGH LICENSING BOARD</vt:lpstr>
    </vt:vector>
  </TitlesOfParts>
  <Company>City of Edinburgh Council</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EDINBURGH LICENSING BOARD</dc:title>
  <dc:creator>Grace McCabe</dc:creator>
  <cp:lastModifiedBy>Tracey McLean</cp:lastModifiedBy>
  <cp:revision>5</cp:revision>
  <dcterms:created xsi:type="dcterms:W3CDTF">2014-10-15T15:08:00Z</dcterms:created>
  <dcterms:modified xsi:type="dcterms:W3CDTF">2014-10-15T15:27:00Z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1869598716</vt:i4>
  </property>
  <property fmtid="{D5CDD505-2E9C-101B-9397-08002B2CF9AE}" pid="3" name="_NewReviewCycle">
    <vt:lpwstr/>
  </property>
  <property fmtid="{D5CDD505-2E9C-101B-9397-08002B2CF9AE}" pid="4" name="_EmailSubject">
    <vt:lpwstr>list of applications for the Board meeting on 24 November 2014</vt:lpwstr>
  </property>
  <property fmtid="{D5CDD505-2E9C-101B-9397-08002B2CF9AE}" pid="5" name="_AuthorEmail">
    <vt:lpwstr>Tracey.McLean@edinburgh.gov.uk</vt:lpwstr>
  </property>
  <property fmtid="{D5CDD505-2E9C-101B-9397-08002B2CF9AE}" pid="6" name="_AuthorEmailDisplayName">
    <vt:lpwstr>Tracey McLean</vt:lpwstr>
  </property>
</Properties>
</file>