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2268"/>
        <w:gridCol w:w="1842"/>
        <w:gridCol w:w="2268"/>
        <w:gridCol w:w="709"/>
        <w:gridCol w:w="709"/>
        <w:gridCol w:w="992"/>
        <w:gridCol w:w="1843"/>
        <w:gridCol w:w="1701"/>
        <w:gridCol w:w="1559"/>
      </w:tblGrid>
      <w:tr w:rsidR="007121A1" w:rsidTr="0045505D">
        <w:trPr>
          <w:cantSplit/>
          <w:trHeight w:val="305"/>
        </w:trPr>
        <w:tc>
          <w:tcPr>
            <w:tcW w:w="567" w:type="dxa"/>
          </w:tcPr>
          <w:p w:rsidR="007121A1" w:rsidRDefault="007121A1" w:rsidP="00F14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277" w:type="dxa"/>
          </w:tcPr>
          <w:p w:rsidR="007121A1" w:rsidRPr="00BD0E99" w:rsidRDefault="007121A1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A0052B">
              <w:rPr>
                <w:rFonts w:ascii="Arial" w:hAnsi="Arial" w:cs="Arial"/>
                <w:noProof/>
                <w:sz w:val="21"/>
                <w:szCs w:val="21"/>
              </w:rPr>
              <w:t>341700</w:t>
            </w:r>
          </w:p>
        </w:tc>
        <w:tc>
          <w:tcPr>
            <w:tcW w:w="2268" w:type="dxa"/>
          </w:tcPr>
          <w:p w:rsidR="007121A1" w:rsidRPr="00BD0E99" w:rsidRDefault="007121A1" w:rsidP="00A15BE4">
            <w:pPr>
              <w:rPr>
                <w:rFonts w:ascii="Arial" w:hAnsi="Arial" w:cs="Arial"/>
                <w:sz w:val="21"/>
                <w:szCs w:val="21"/>
              </w:rPr>
            </w:pPr>
            <w:r w:rsidRPr="00A0052B">
              <w:rPr>
                <w:rFonts w:ascii="Arial" w:hAnsi="Arial" w:cs="Arial"/>
                <w:noProof/>
                <w:sz w:val="21"/>
                <w:szCs w:val="21"/>
              </w:rPr>
              <w:t>Mr Kazim Aslan</w:t>
            </w:r>
          </w:p>
        </w:tc>
        <w:tc>
          <w:tcPr>
            <w:tcW w:w="1842" w:type="dxa"/>
          </w:tcPr>
          <w:p w:rsidR="007121A1" w:rsidRDefault="007121A1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A0052B">
              <w:rPr>
                <w:rFonts w:ascii="Arial" w:hAnsi="Arial" w:cs="Arial"/>
                <w:noProof/>
                <w:sz w:val="21"/>
                <w:szCs w:val="21"/>
              </w:rPr>
              <w:t>Macdonald Licensing</w:t>
            </w:r>
          </w:p>
          <w:p w:rsidR="007121A1" w:rsidRPr="00897EEB" w:rsidRDefault="007121A1" w:rsidP="00EA65E0">
            <w:pPr>
              <w:rPr>
                <w:rFonts w:ascii="Arial" w:hAnsi="Arial" w:cs="Arial"/>
                <w:sz w:val="21"/>
                <w:szCs w:val="21"/>
              </w:rPr>
            </w:pPr>
            <w:r w:rsidRPr="00A0052B">
              <w:rPr>
                <w:rFonts w:ascii="Arial" w:hAnsi="Arial" w:cs="Arial"/>
                <w:noProof/>
                <w:sz w:val="21"/>
                <w:szCs w:val="21"/>
              </w:rPr>
              <w:t>21A Rutland Square, Edinburgh, EH1 2BB</w:t>
            </w:r>
          </w:p>
        </w:tc>
        <w:tc>
          <w:tcPr>
            <w:tcW w:w="2268" w:type="dxa"/>
          </w:tcPr>
          <w:p w:rsidR="007121A1" w:rsidRPr="00A47873" w:rsidRDefault="007121A1" w:rsidP="00F14E5E">
            <w:pPr>
              <w:rPr>
                <w:rFonts w:ascii="Arial" w:hAnsi="Arial" w:cs="Arial"/>
                <w:sz w:val="21"/>
                <w:szCs w:val="21"/>
              </w:rPr>
            </w:pPr>
            <w:r w:rsidRPr="00A0052B">
              <w:rPr>
                <w:rFonts w:ascii="Arial" w:hAnsi="Arial" w:cs="Arial"/>
                <w:noProof/>
                <w:sz w:val="21"/>
                <w:szCs w:val="21"/>
              </w:rPr>
              <w:t>25-25a Promenade, Edinburgh, EH15 1HH</w:t>
            </w:r>
          </w:p>
        </w:tc>
        <w:tc>
          <w:tcPr>
            <w:tcW w:w="709" w:type="dxa"/>
          </w:tcPr>
          <w:p w:rsidR="007121A1" w:rsidRPr="00D93B32" w:rsidRDefault="007121A1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052B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709" w:type="dxa"/>
          </w:tcPr>
          <w:p w:rsidR="007121A1" w:rsidRPr="00D93B32" w:rsidRDefault="007121A1" w:rsidP="00A15BE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052B">
              <w:rPr>
                <w:rFonts w:ascii="Arial" w:hAnsi="Arial" w:cs="Arial"/>
                <w:noProof/>
                <w:sz w:val="21"/>
                <w:szCs w:val="21"/>
              </w:rPr>
              <w:t>No</w:t>
            </w:r>
          </w:p>
        </w:tc>
        <w:tc>
          <w:tcPr>
            <w:tcW w:w="992" w:type="dxa"/>
          </w:tcPr>
          <w:p w:rsidR="007121A1" w:rsidRPr="00A63F10" w:rsidRDefault="007121A1" w:rsidP="00646DF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0052B">
              <w:rPr>
                <w:rFonts w:ascii="Arial" w:hAnsi="Arial" w:cs="Arial"/>
                <w:noProof/>
                <w:sz w:val="21"/>
                <w:szCs w:val="21"/>
              </w:rPr>
              <w:t>Yes</w:t>
            </w:r>
          </w:p>
        </w:tc>
        <w:tc>
          <w:tcPr>
            <w:tcW w:w="1843" w:type="dxa"/>
          </w:tcPr>
          <w:p w:rsidR="007121A1" w:rsidRPr="00CF4CAE" w:rsidRDefault="007741CC" w:rsidP="009705D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 November 2016</w:t>
            </w:r>
          </w:p>
        </w:tc>
        <w:tc>
          <w:tcPr>
            <w:tcW w:w="1701" w:type="dxa"/>
          </w:tcPr>
          <w:p w:rsidR="007121A1" w:rsidRPr="00A15BE4" w:rsidRDefault="007121A1" w:rsidP="006161A4">
            <w:pPr>
              <w:ind w:left="-108" w:firstLine="108"/>
              <w:rPr>
                <w:rFonts w:ascii="Arial" w:hAnsi="Arial" w:cs="Arial"/>
                <w:sz w:val="21"/>
                <w:szCs w:val="21"/>
              </w:rPr>
            </w:pPr>
            <w:r w:rsidRPr="00A0052B">
              <w:rPr>
                <w:rFonts w:ascii="Arial" w:hAnsi="Arial" w:cs="Arial"/>
                <w:noProof/>
                <w:sz w:val="21"/>
                <w:szCs w:val="21"/>
              </w:rPr>
              <w:t>Cafe/Bistro premises in high profile site on Portobello Promenade</w:t>
            </w:r>
          </w:p>
        </w:tc>
        <w:tc>
          <w:tcPr>
            <w:tcW w:w="1559" w:type="dxa"/>
          </w:tcPr>
          <w:p w:rsidR="007121A1" w:rsidRPr="00BD0E99" w:rsidRDefault="007121A1" w:rsidP="00F14E5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85415B" w:rsidRDefault="0085415B" w:rsidP="00B00EAF">
      <w:pPr>
        <w:ind w:left="-426"/>
        <w:sectPr w:rsidR="0085415B" w:rsidSect="0085415B">
          <w:headerReference w:type="default" r:id="rId6"/>
          <w:pgSz w:w="16840" w:h="11907" w:orient="landscape"/>
          <w:pgMar w:top="986" w:right="1440" w:bottom="851" w:left="1440" w:header="709" w:footer="709" w:gutter="0"/>
          <w:pgNumType w:start="1"/>
          <w:cols w:space="709"/>
        </w:sectPr>
      </w:pPr>
    </w:p>
    <w:p w:rsidR="0085415B" w:rsidRDefault="0085415B" w:rsidP="00B00EAF">
      <w:pPr>
        <w:ind w:left="-426"/>
      </w:pPr>
    </w:p>
    <w:sectPr w:rsidR="0085415B" w:rsidSect="0085415B">
      <w:headerReference w:type="default" r:id="rId7"/>
      <w:type w:val="continuous"/>
      <w:pgSz w:w="16840" w:h="11907" w:orient="landscape"/>
      <w:pgMar w:top="986" w:right="1440" w:bottom="851" w:left="144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15B" w:rsidRDefault="0085415B">
      <w:r>
        <w:separator/>
      </w:r>
    </w:p>
  </w:endnote>
  <w:endnote w:type="continuationSeparator" w:id="0">
    <w:p w:rsidR="0085415B" w:rsidRDefault="00854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15B" w:rsidRDefault="0085415B">
      <w:r>
        <w:separator/>
      </w:r>
    </w:p>
  </w:footnote>
  <w:footnote w:type="continuationSeparator" w:id="0">
    <w:p w:rsidR="0085415B" w:rsidRDefault="00854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15B" w:rsidRPr="001874FD" w:rsidRDefault="0085415B" w:rsidP="001874FD">
    <w:pPr>
      <w:pStyle w:val="Heading3"/>
      <w:rPr>
        <w:b/>
        <w:bCs/>
        <w:sz w:val="22"/>
        <w:szCs w:val="22"/>
      </w:rPr>
    </w:pPr>
    <w:r w:rsidRPr="001874FD">
      <w:rPr>
        <w:b/>
        <w:bCs/>
        <w:sz w:val="22"/>
        <w:szCs w:val="22"/>
      </w:rPr>
      <w:t>THE CITY OF EDINBURGH LICENSING BOARD</w:t>
    </w:r>
  </w:p>
  <w:p w:rsidR="0085415B" w:rsidRPr="003B0906" w:rsidRDefault="0085415B" w:rsidP="001874FD">
    <w:pPr>
      <w:jc w:val="center"/>
      <w:rPr>
        <w:rFonts w:ascii="Arial" w:hAnsi="Arial" w:cs="Arial"/>
        <w:b/>
        <w:bCs/>
        <w:sz w:val="22"/>
        <w:szCs w:val="22"/>
        <w:u w:val="single"/>
      </w:rPr>
    </w:pPr>
    <w:r w:rsidRPr="003B0906">
      <w:rPr>
        <w:rFonts w:ascii="Arial" w:hAnsi="Arial" w:cs="Arial"/>
        <w:b/>
        <w:bCs/>
        <w:sz w:val="22"/>
        <w:szCs w:val="22"/>
        <w:u w:val="single"/>
      </w:rPr>
      <w:t xml:space="preserve">LICENSING </w:t>
    </w:r>
    <w:r>
      <w:rPr>
        <w:rFonts w:ascii="Arial" w:hAnsi="Arial" w:cs="Arial"/>
        <w:b/>
        <w:bCs/>
        <w:sz w:val="22"/>
        <w:szCs w:val="22"/>
        <w:u w:val="single"/>
      </w:rPr>
      <w:t>(</w:t>
    </w:r>
    <w:r w:rsidRPr="003B0906">
      <w:rPr>
        <w:rFonts w:ascii="Arial" w:hAnsi="Arial" w:cs="Arial"/>
        <w:b/>
        <w:bCs/>
        <w:sz w:val="22"/>
        <w:szCs w:val="22"/>
        <w:u w:val="single"/>
      </w:rPr>
      <w:t>SCOTLAND</w:t>
    </w:r>
    <w:r>
      <w:rPr>
        <w:rFonts w:ascii="Arial" w:hAnsi="Arial" w:cs="Arial"/>
        <w:b/>
        <w:bCs/>
        <w:sz w:val="22"/>
        <w:szCs w:val="22"/>
        <w:u w:val="single"/>
      </w:rPr>
      <w:t>)</w:t>
    </w:r>
    <w:r w:rsidRPr="003B0906">
      <w:rPr>
        <w:rFonts w:ascii="Arial" w:hAnsi="Arial" w:cs="Arial"/>
        <w:b/>
        <w:bCs/>
        <w:sz w:val="22"/>
        <w:szCs w:val="22"/>
        <w:u w:val="single"/>
      </w:rPr>
      <w:t xml:space="preserve"> ACT 2005</w:t>
    </w:r>
  </w:p>
  <w:p w:rsidR="0085415B" w:rsidRDefault="0085415B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 xml:space="preserve">NOTICE OF APPLICATIONS - </w:t>
    </w:r>
    <w:r>
      <w:rPr>
        <w:rFonts w:ascii="Arial" w:hAnsi="Arial" w:cs="Arial"/>
        <w:b/>
        <w:bCs/>
        <w:noProof/>
        <w:sz w:val="22"/>
        <w:szCs w:val="22"/>
        <w:u w:val="single"/>
      </w:rPr>
      <w:t>Provisional</w:t>
    </w:r>
    <w:r>
      <w:rPr>
        <w:rFonts w:ascii="Arial" w:hAnsi="Arial" w:cs="Arial"/>
        <w:b/>
        <w:bCs/>
        <w:sz w:val="22"/>
        <w:szCs w:val="22"/>
        <w:u w:val="single"/>
      </w:rPr>
      <w:t xml:space="preserve"> PREMSES LICENCE APPLICATIONS </w:t>
    </w:r>
  </w:p>
  <w:p w:rsidR="0085415B" w:rsidRDefault="0085415B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85415B" w:rsidRDefault="0085415B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85415B" w:rsidRDefault="0085415B" w:rsidP="008253BA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>28 NOVEMBER 2016</w:t>
    </w:r>
  </w:p>
  <w:p w:rsidR="0085415B" w:rsidRDefault="0085415B" w:rsidP="008253BA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tbl>
    <w:tblPr>
      <w:tblW w:w="1573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67"/>
      <w:gridCol w:w="1277"/>
      <w:gridCol w:w="2268"/>
      <w:gridCol w:w="1842"/>
      <w:gridCol w:w="2268"/>
      <w:gridCol w:w="709"/>
      <w:gridCol w:w="709"/>
      <w:gridCol w:w="992"/>
      <w:gridCol w:w="1843"/>
      <w:gridCol w:w="1701"/>
      <w:gridCol w:w="1559"/>
    </w:tblGrid>
    <w:tr w:rsidR="0085415B" w:rsidRPr="005856EC" w:rsidTr="0045505D">
      <w:trPr>
        <w:trHeight w:val="738"/>
      </w:trPr>
      <w:tc>
        <w:tcPr>
          <w:tcW w:w="567" w:type="dxa"/>
          <w:shd w:val="clear" w:color="auto" w:fill="E6E6E6"/>
        </w:tcPr>
        <w:p w:rsidR="0085415B" w:rsidRPr="00BD0E99" w:rsidRDefault="0085415B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No</w:t>
          </w:r>
        </w:p>
      </w:tc>
      <w:tc>
        <w:tcPr>
          <w:tcW w:w="1277" w:type="dxa"/>
          <w:shd w:val="clear" w:color="auto" w:fill="E6E6E6"/>
        </w:tcPr>
        <w:p w:rsidR="0085415B" w:rsidRPr="00BD0E99" w:rsidRDefault="0085415B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Reference</w:t>
          </w:r>
        </w:p>
      </w:tc>
      <w:tc>
        <w:tcPr>
          <w:tcW w:w="2268" w:type="dxa"/>
          <w:shd w:val="clear" w:color="auto" w:fill="E6E6E6"/>
        </w:tcPr>
        <w:p w:rsidR="0085415B" w:rsidRPr="00BD0E99" w:rsidRDefault="0085415B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Applicant</w:t>
          </w:r>
        </w:p>
      </w:tc>
      <w:tc>
        <w:tcPr>
          <w:tcW w:w="1842" w:type="dxa"/>
          <w:shd w:val="clear" w:color="auto" w:fill="E6E6E6"/>
        </w:tcPr>
        <w:p w:rsidR="0085415B" w:rsidRPr="00BD0E99" w:rsidRDefault="0085415B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Agent Details</w:t>
          </w:r>
        </w:p>
      </w:tc>
      <w:tc>
        <w:tcPr>
          <w:tcW w:w="2268" w:type="dxa"/>
          <w:shd w:val="clear" w:color="auto" w:fill="E6E6E6"/>
        </w:tcPr>
        <w:p w:rsidR="0085415B" w:rsidRPr="00BD0E99" w:rsidRDefault="0085415B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Premises</w:t>
          </w:r>
        </w:p>
      </w:tc>
      <w:tc>
        <w:tcPr>
          <w:tcW w:w="709" w:type="dxa"/>
          <w:shd w:val="clear" w:color="auto" w:fill="E6E6E6"/>
        </w:tcPr>
        <w:p w:rsidR="0085415B" w:rsidRPr="00BD0E99" w:rsidRDefault="0085415B" w:rsidP="00BE0E36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Sale</w:t>
          </w:r>
        </w:p>
      </w:tc>
      <w:tc>
        <w:tcPr>
          <w:tcW w:w="709" w:type="dxa"/>
          <w:shd w:val="clear" w:color="auto" w:fill="E6E6E6"/>
        </w:tcPr>
        <w:p w:rsidR="0085415B" w:rsidRPr="00BD0E99" w:rsidRDefault="0085415B" w:rsidP="00BE0E36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Off Sale</w:t>
          </w:r>
        </w:p>
      </w:tc>
      <w:tc>
        <w:tcPr>
          <w:tcW w:w="992" w:type="dxa"/>
          <w:shd w:val="clear" w:color="auto" w:fill="E6E6E6"/>
        </w:tcPr>
        <w:p w:rsidR="0085415B" w:rsidRPr="00BD0E99" w:rsidRDefault="0085415B" w:rsidP="00BE0E36">
          <w:pPr>
            <w:ind w:left="-108"/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&amp; Off Sale</w:t>
          </w:r>
        </w:p>
      </w:tc>
      <w:tc>
        <w:tcPr>
          <w:tcW w:w="1843" w:type="dxa"/>
          <w:shd w:val="clear" w:color="auto" w:fill="E6E6E6"/>
        </w:tcPr>
        <w:p w:rsidR="0085415B" w:rsidRPr="00BD0E99" w:rsidRDefault="0085415B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Last Date for Objection</w:t>
          </w:r>
        </w:p>
      </w:tc>
      <w:tc>
        <w:tcPr>
          <w:tcW w:w="1701" w:type="dxa"/>
          <w:shd w:val="clear" w:color="auto" w:fill="E6E6E6"/>
        </w:tcPr>
        <w:p w:rsidR="0085415B" w:rsidRPr="00BD0E99" w:rsidRDefault="0085415B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Remarks</w:t>
          </w:r>
        </w:p>
      </w:tc>
      <w:tc>
        <w:tcPr>
          <w:tcW w:w="1559" w:type="dxa"/>
          <w:shd w:val="clear" w:color="auto" w:fill="E6E6E6"/>
        </w:tcPr>
        <w:p w:rsidR="0085415B" w:rsidRPr="00BD0E99" w:rsidRDefault="0085415B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Decision</w:t>
          </w:r>
        </w:p>
      </w:tc>
    </w:tr>
  </w:tbl>
  <w:p w:rsidR="0085415B" w:rsidRPr="00422C33" w:rsidRDefault="0085415B" w:rsidP="008253BA">
    <w:pPr>
      <w:pStyle w:val="Header"/>
      <w:jc w:val="center"/>
      <w:rPr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A6" w:rsidRPr="001874FD" w:rsidRDefault="001513A6" w:rsidP="001874FD">
    <w:pPr>
      <w:pStyle w:val="Heading3"/>
      <w:rPr>
        <w:b/>
        <w:bCs/>
        <w:sz w:val="22"/>
        <w:szCs w:val="22"/>
      </w:rPr>
    </w:pPr>
    <w:r w:rsidRPr="001874FD">
      <w:rPr>
        <w:b/>
        <w:bCs/>
        <w:sz w:val="22"/>
        <w:szCs w:val="22"/>
      </w:rPr>
      <w:t>THE CITY OF EDINBURGH LICENSING BOARD</w:t>
    </w:r>
  </w:p>
  <w:p w:rsidR="001513A6" w:rsidRPr="003B0906" w:rsidRDefault="001513A6" w:rsidP="001874FD">
    <w:pPr>
      <w:jc w:val="center"/>
      <w:rPr>
        <w:rFonts w:ascii="Arial" w:hAnsi="Arial" w:cs="Arial"/>
        <w:b/>
        <w:bCs/>
        <w:sz w:val="22"/>
        <w:szCs w:val="22"/>
        <w:u w:val="single"/>
      </w:rPr>
    </w:pPr>
    <w:r w:rsidRPr="003B0906">
      <w:rPr>
        <w:rFonts w:ascii="Arial" w:hAnsi="Arial" w:cs="Arial"/>
        <w:b/>
        <w:bCs/>
        <w:sz w:val="22"/>
        <w:szCs w:val="22"/>
        <w:u w:val="single"/>
      </w:rPr>
      <w:t xml:space="preserve">LICENSING </w:t>
    </w:r>
    <w:r>
      <w:rPr>
        <w:rFonts w:ascii="Arial" w:hAnsi="Arial" w:cs="Arial"/>
        <w:b/>
        <w:bCs/>
        <w:sz w:val="22"/>
        <w:szCs w:val="22"/>
        <w:u w:val="single"/>
      </w:rPr>
      <w:t>(</w:t>
    </w:r>
    <w:r w:rsidRPr="003B0906">
      <w:rPr>
        <w:rFonts w:ascii="Arial" w:hAnsi="Arial" w:cs="Arial"/>
        <w:b/>
        <w:bCs/>
        <w:sz w:val="22"/>
        <w:szCs w:val="22"/>
        <w:u w:val="single"/>
      </w:rPr>
      <w:t>SCOTLAND</w:t>
    </w:r>
    <w:r>
      <w:rPr>
        <w:rFonts w:ascii="Arial" w:hAnsi="Arial" w:cs="Arial"/>
        <w:b/>
        <w:bCs/>
        <w:sz w:val="22"/>
        <w:szCs w:val="22"/>
        <w:u w:val="single"/>
      </w:rPr>
      <w:t>)</w:t>
    </w:r>
    <w:r w:rsidRPr="003B0906">
      <w:rPr>
        <w:rFonts w:ascii="Arial" w:hAnsi="Arial" w:cs="Arial"/>
        <w:b/>
        <w:bCs/>
        <w:sz w:val="22"/>
        <w:szCs w:val="22"/>
        <w:u w:val="single"/>
      </w:rPr>
      <w:t xml:space="preserve"> ACT 2005</w:t>
    </w:r>
  </w:p>
  <w:p w:rsidR="001513A6" w:rsidRDefault="001513A6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 xml:space="preserve">NOTICE OF APPLICATIONS - </w:t>
    </w:r>
    <w:r w:rsidR="00E50848">
      <w:rPr>
        <w:rFonts w:ascii="Arial" w:hAnsi="Arial" w:cs="Arial"/>
        <w:b/>
        <w:bCs/>
        <w:noProof/>
        <w:sz w:val="22"/>
        <w:szCs w:val="22"/>
        <w:u w:val="single"/>
      </w:rPr>
      <w:t>«category»</w:t>
    </w:r>
    <w:r>
      <w:rPr>
        <w:rFonts w:ascii="Arial" w:hAnsi="Arial" w:cs="Arial"/>
        <w:b/>
        <w:bCs/>
        <w:sz w:val="22"/>
        <w:szCs w:val="22"/>
        <w:u w:val="single"/>
      </w:rPr>
      <w:t xml:space="preserve"> PREMSES LICENCE APPLICATIONS </w:t>
    </w:r>
  </w:p>
  <w:p w:rsidR="001513A6" w:rsidRDefault="001513A6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1513A6" w:rsidRDefault="001513A6" w:rsidP="001874FD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p w:rsidR="001513A6" w:rsidRDefault="0045505D" w:rsidP="008253BA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  <w:r>
      <w:rPr>
        <w:rFonts w:ascii="Arial" w:hAnsi="Arial" w:cs="Arial"/>
        <w:b/>
        <w:bCs/>
        <w:sz w:val="22"/>
        <w:szCs w:val="22"/>
        <w:u w:val="single"/>
      </w:rPr>
      <w:t>30 MAY 2016</w:t>
    </w:r>
  </w:p>
  <w:p w:rsidR="001513A6" w:rsidRDefault="001513A6" w:rsidP="008253BA">
    <w:pPr>
      <w:ind w:left="-426"/>
      <w:jc w:val="center"/>
      <w:rPr>
        <w:rFonts w:ascii="Arial" w:hAnsi="Arial" w:cs="Arial"/>
        <w:b/>
        <w:bCs/>
        <w:sz w:val="22"/>
        <w:szCs w:val="22"/>
        <w:u w:val="single"/>
      </w:rPr>
    </w:pPr>
  </w:p>
  <w:tbl>
    <w:tblPr>
      <w:tblW w:w="1573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567"/>
      <w:gridCol w:w="1277"/>
      <w:gridCol w:w="2268"/>
      <w:gridCol w:w="1842"/>
      <w:gridCol w:w="2268"/>
      <w:gridCol w:w="709"/>
      <w:gridCol w:w="709"/>
      <w:gridCol w:w="992"/>
      <w:gridCol w:w="1843"/>
      <w:gridCol w:w="1701"/>
      <w:gridCol w:w="1559"/>
    </w:tblGrid>
    <w:tr w:rsidR="001513A6" w:rsidRPr="005856EC" w:rsidTr="0045505D">
      <w:trPr>
        <w:trHeight w:val="738"/>
      </w:trPr>
      <w:tc>
        <w:tcPr>
          <w:tcW w:w="567" w:type="dxa"/>
          <w:shd w:val="clear" w:color="auto" w:fill="E6E6E6"/>
        </w:tcPr>
        <w:p w:rsidR="001513A6" w:rsidRPr="00BD0E99" w:rsidRDefault="001513A6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No</w:t>
          </w:r>
        </w:p>
      </w:tc>
      <w:tc>
        <w:tcPr>
          <w:tcW w:w="1277" w:type="dxa"/>
          <w:shd w:val="clear" w:color="auto" w:fill="E6E6E6"/>
        </w:tcPr>
        <w:p w:rsidR="001513A6" w:rsidRPr="00BD0E99" w:rsidRDefault="001513A6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Reference</w:t>
          </w:r>
        </w:p>
      </w:tc>
      <w:tc>
        <w:tcPr>
          <w:tcW w:w="2268" w:type="dxa"/>
          <w:shd w:val="clear" w:color="auto" w:fill="E6E6E6"/>
        </w:tcPr>
        <w:p w:rsidR="001513A6" w:rsidRPr="00BD0E99" w:rsidRDefault="001513A6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Applicant</w:t>
          </w:r>
        </w:p>
      </w:tc>
      <w:tc>
        <w:tcPr>
          <w:tcW w:w="1842" w:type="dxa"/>
          <w:shd w:val="clear" w:color="auto" w:fill="E6E6E6"/>
        </w:tcPr>
        <w:p w:rsidR="001513A6" w:rsidRPr="00BD0E99" w:rsidRDefault="001513A6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Agent Details</w:t>
          </w:r>
        </w:p>
      </w:tc>
      <w:tc>
        <w:tcPr>
          <w:tcW w:w="2268" w:type="dxa"/>
          <w:shd w:val="clear" w:color="auto" w:fill="E6E6E6"/>
        </w:tcPr>
        <w:p w:rsidR="001513A6" w:rsidRPr="00BD0E99" w:rsidRDefault="001513A6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Premises</w:t>
          </w:r>
        </w:p>
      </w:tc>
      <w:tc>
        <w:tcPr>
          <w:tcW w:w="709" w:type="dxa"/>
          <w:shd w:val="clear" w:color="auto" w:fill="E6E6E6"/>
        </w:tcPr>
        <w:p w:rsidR="001513A6" w:rsidRPr="00BD0E99" w:rsidRDefault="001513A6" w:rsidP="00BE0E36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Sale</w:t>
          </w:r>
        </w:p>
      </w:tc>
      <w:tc>
        <w:tcPr>
          <w:tcW w:w="709" w:type="dxa"/>
          <w:shd w:val="clear" w:color="auto" w:fill="E6E6E6"/>
        </w:tcPr>
        <w:p w:rsidR="001513A6" w:rsidRPr="00BD0E99" w:rsidRDefault="001513A6" w:rsidP="00BE0E36">
          <w:pPr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Off Sale</w:t>
          </w:r>
        </w:p>
      </w:tc>
      <w:tc>
        <w:tcPr>
          <w:tcW w:w="992" w:type="dxa"/>
          <w:shd w:val="clear" w:color="auto" w:fill="E6E6E6"/>
        </w:tcPr>
        <w:p w:rsidR="001513A6" w:rsidRPr="00BD0E99" w:rsidRDefault="001513A6" w:rsidP="00BE0E36">
          <w:pPr>
            <w:ind w:left="-108"/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>
            <w:rPr>
              <w:rFonts w:ascii="Arial" w:hAnsi="Arial" w:cs="Arial"/>
              <w:b/>
              <w:bCs/>
              <w:sz w:val="21"/>
              <w:szCs w:val="21"/>
            </w:rPr>
            <w:t>On &amp; Off Sale</w:t>
          </w:r>
        </w:p>
      </w:tc>
      <w:tc>
        <w:tcPr>
          <w:tcW w:w="1843" w:type="dxa"/>
          <w:shd w:val="clear" w:color="auto" w:fill="E6E6E6"/>
        </w:tcPr>
        <w:p w:rsidR="001513A6" w:rsidRPr="00BD0E99" w:rsidRDefault="001513A6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Last Date for Objection</w:t>
          </w:r>
        </w:p>
      </w:tc>
      <w:tc>
        <w:tcPr>
          <w:tcW w:w="1701" w:type="dxa"/>
          <w:shd w:val="clear" w:color="auto" w:fill="E6E6E6"/>
        </w:tcPr>
        <w:p w:rsidR="001513A6" w:rsidRPr="00BD0E99" w:rsidRDefault="001513A6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Remarks</w:t>
          </w:r>
        </w:p>
      </w:tc>
      <w:tc>
        <w:tcPr>
          <w:tcW w:w="1559" w:type="dxa"/>
          <w:shd w:val="clear" w:color="auto" w:fill="E6E6E6"/>
        </w:tcPr>
        <w:p w:rsidR="001513A6" w:rsidRPr="00BD0E99" w:rsidRDefault="001513A6" w:rsidP="00BE0E36">
          <w:pPr>
            <w:jc w:val="center"/>
            <w:rPr>
              <w:rFonts w:ascii="Arial" w:hAnsi="Arial" w:cs="Arial"/>
              <w:b/>
              <w:bCs/>
              <w:sz w:val="21"/>
              <w:szCs w:val="21"/>
            </w:rPr>
          </w:pPr>
          <w:r w:rsidRPr="00BD0E99">
            <w:rPr>
              <w:rFonts w:ascii="Arial" w:hAnsi="Arial" w:cs="Arial"/>
              <w:b/>
              <w:bCs/>
              <w:sz w:val="21"/>
              <w:szCs w:val="21"/>
            </w:rPr>
            <w:t>Decision</w:t>
          </w:r>
        </w:p>
      </w:tc>
    </w:tr>
  </w:tbl>
  <w:p w:rsidR="001513A6" w:rsidRPr="00422C33" w:rsidRDefault="001513A6" w:rsidP="008253BA">
    <w:pPr>
      <w:pStyle w:val="Header"/>
      <w:jc w:val="center"/>
      <w:rPr>
        <w:sz w:val="12"/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53F"/>
    <w:rsid w:val="000153B9"/>
    <w:rsid w:val="0009351C"/>
    <w:rsid w:val="000C017A"/>
    <w:rsid w:val="000F6F88"/>
    <w:rsid w:val="001128CE"/>
    <w:rsid w:val="001513A6"/>
    <w:rsid w:val="00181C5C"/>
    <w:rsid w:val="001874FD"/>
    <w:rsid w:val="00191EC7"/>
    <w:rsid w:val="00195956"/>
    <w:rsid w:val="00196A58"/>
    <w:rsid w:val="001B048E"/>
    <w:rsid w:val="001C0992"/>
    <w:rsid w:val="00200C99"/>
    <w:rsid w:val="00226750"/>
    <w:rsid w:val="00263C1C"/>
    <w:rsid w:val="002645BE"/>
    <w:rsid w:val="002B4960"/>
    <w:rsid w:val="002E5564"/>
    <w:rsid w:val="00325701"/>
    <w:rsid w:val="0032590E"/>
    <w:rsid w:val="003356D6"/>
    <w:rsid w:val="00375F04"/>
    <w:rsid w:val="00381B8B"/>
    <w:rsid w:val="00397C92"/>
    <w:rsid w:val="003A090F"/>
    <w:rsid w:val="003B0906"/>
    <w:rsid w:val="00422C33"/>
    <w:rsid w:val="00451E39"/>
    <w:rsid w:val="00454471"/>
    <w:rsid w:val="0045505D"/>
    <w:rsid w:val="00495294"/>
    <w:rsid w:val="004C56FC"/>
    <w:rsid w:val="004D3009"/>
    <w:rsid w:val="004F3F65"/>
    <w:rsid w:val="00503F36"/>
    <w:rsid w:val="00524D33"/>
    <w:rsid w:val="00566DFB"/>
    <w:rsid w:val="005856EC"/>
    <w:rsid w:val="005C37C9"/>
    <w:rsid w:val="005E42B6"/>
    <w:rsid w:val="006161A4"/>
    <w:rsid w:val="0062649F"/>
    <w:rsid w:val="00646DFA"/>
    <w:rsid w:val="00671A40"/>
    <w:rsid w:val="006A6FC7"/>
    <w:rsid w:val="006B6326"/>
    <w:rsid w:val="006C5650"/>
    <w:rsid w:val="007121A1"/>
    <w:rsid w:val="007741CC"/>
    <w:rsid w:val="007C0A85"/>
    <w:rsid w:val="007C164E"/>
    <w:rsid w:val="007C4A91"/>
    <w:rsid w:val="00810F73"/>
    <w:rsid w:val="00817304"/>
    <w:rsid w:val="00821888"/>
    <w:rsid w:val="00824896"/>
    <w:rsid w:val="008253BA"/>
    <w:rsid w:val="00825EA3"/>
    <w:rsid w:val="00840915"/>
    <w:rsid w:val="0085415B"/>
    <w:rsid w:val="0086395E"/>
    <w:rsid w:val="00874AC9"/>
    <w:rsid w:val="00897EEB"/>
    <w:rsid w:val="008B453F"/>
    <w:rsid w:val="009003AB"/>
    <w:rsid w:val="00914A73"/>
    <w:rsid w:val="00932A8A"/>
    <w:rsid w:val="009705D8"/>
    <w:rsid w:val="00982374"/>
    <w:rsid w:val="009B2C61"/>
    <w:rsid w:val="00A15BE4"/>
    <w:rsid w:val="00A47873"/>
    <w:rsid w:val="00A63F10"/>
    <w:rsid w:val="00A76082"/>
    <w:rsid w:val="00A824B3"/>
    <w:rsid w:val="00AA3785"/>
    <w:rsid w:val="00AB5151"/>
    <w:rsid w:val="00B00EAF"/>
    <w:rsid w:val="00B4338D"/>
    <w:rsid w:val="00B52BC7"/>
    <w:rsid w:val="00B628C9"/>
    <w:rsid w:val="00B76E44"/>
    <w:rsid w:val="00BD0E99"/>
    <w:rsid w:val="00BE0E36"/>
    <w:rsid w:val="00C02FC0"/>
    <w:rsid w:val="00C24688"/>
    <w:rsid w:val="00C92DC5"/>
    <w:rsid w:val="00CA574A"/>
    <w:rsid w:val="00CB3C60"/>
    <w:rsid w:val="00CB4A8E"/>
    <w:rsid w:val="00CF4CAE"/>
    <w:rsid w:val="00D57E06"/>
    <w:rsid w:val="00D57E7B"/>
    <w:rsid w:val="00D66DCE"/>
    <w:rsid w:val="00D900B8"/>
    <w:rsid w:val="00D93B32"/>
    <w:rsid w:val="00DC4C58"/>
    <w:rsid w:val="00DD7213"/>
    <w:rsid w:val="00DF7254"/>
    <w:rsid w:val="00DF7AEB"/>
    <w:rsid w:val="00E009E0"/>
    <w:rsid w:val="00E26D76"/>
    <w:rsid w:val="00E50848"/>
    <w:rsid w:val="00E839B2"/>
    <w:rsid w:val="00EA65E0"/>
    <w:rsid w:val="00F03061"/>
    <w:rsid w:val="00F07243"/>
    <w:rsid w:val="00F14E5E"/>
    <w:rsid w:val="00F20FF5"/>
    <w:rsid w:val="00F23246"/>
    <w:rsid w:val="00F4586B"/>
    <w:rsid w:val="00F74DC2"/>
    <w:rsid w:val="00FA7916"/>
    <w:rsid w:val="00FD401D"/>
    <w:rsid w:val="00FF3F83"/>
    <w:rsid w:val="00FF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E5E"/>
    <w:pPr>
      <w:autoSpaceDE w:val="0"/>
      <w:autoSpaceDN w:val="0"/>
    </w:pPr>
  </w:style>
  <w:style w:type="paragraph" w:styleId="Heading3">
    <w:name w:val="heading 3"/>
    <w:basedOn w:val="Normal"/>
    <w:next w:val="Normal"/>
    <w:link w:val="Heading3Char"/>
    <w:uiPriority w:val="9"/>
    <w:qFormat/>
    <w:rsid w:val="00F14E5E"/>
    <w:pPr>
      <w:keepNext/>
      <w:jc w:val="center"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97C92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8253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C92"/>
  </w:style>
  <w:style w:type="paragraph" w:styleId="Footer">
    <w:name w:val="footer"/>
    <w:basedOn w:val="Normal"/>
    <w:link w:val="FooterChar"/>
    <w:uiPriority w:val="99"/>
    <w:rsid w:val="008253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 EDINBURGH LICENSING BOARD</vt:lpstr>
    </vt:vector>
  </TitlesOfParts>
  <Company>City of Edinburgh Council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 EDINBURGH LICENSING BOARD</dc:title>
  <dc:creator>Grace McCabe</dc:creator>
  <cp:lastModifiedBy>Amy McLeod</cp:lastModifiedBy>
  <cp:revision>2</cp:revision>
  <cp:lastPrinted>2016-10-20T09:37:00Z</cp:lastPrinted>
  <dcterms:created xsi:type="dcterms:W3CDTF">2016-10-20T12:47:00Z</dcterms:created>
  <dcterms:modified xsi:type="dcterms:W3CDTF">2016-10-20T12:47:00Z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-1853008182</vt:i4>
  </property>
  <property fmtid="{D5CDD505-2E9C-101B-9397-08002B2CF9AE}" pid="3" name="_NewReviewCycle">
    <vt:lpwstr/>
  </property>
  <property fmtid="{D5CDD505-2E9C-101B-9397-08002B2CF9AE}" pid="4" name="_EmailSubject">
    <vt:lpwstr>Notice of Applications</vt:lpwstr>
  </property>
  <property fmtid="{D5CDD505-2E9C-101B-9397-08002B2CF9AE}" pid="5" name="_AuthorEmail">
    <vt:lpwstr>Amy.McLeod@edinburgh.gov.uk</vt:lpwstr>
  </property>
  <property fmtid="{D5CDD505-2E9C-101B-9397-08002B2CF9AE}" pid="6" name="_AuthorEmailDisplayName">
    <vt:lpwstr>Amy McLeod</vt:lpwstr>
  </property>
  <property fmtid="{D5CDD505-2E9C-101B-9397-08002B2CF9AE}" pid="8" name="_PreviousAdHocReviewCycleID">
    <vt:i4>-1865281498</vt:i4>
  </property>
</Properties>
</file>