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AD" w:rsidRDefault="00130028" w:rsidP="00D179BF">
      <w:pPr>
        <w:jc w:val="right"/>
        <w:rPr>
          <w:rFonts w:ascii="Calibri" w:eastAsia="Calibri" w:hAnsi="Calibri"/>
        </w:rPr>
      </w:pPr>
      <w:r>
        <w:rPr>
          <w:rFonts w:ascii="Calibri" w:eastAsia="Calibri" w:hAnsi="Calibri"/>
          <w:noProof/>
          <w:lang w:eastAsia="en-GB"/>
        </w:rPr>
        <w:drawing>
          <wp:anchor distT="0" distB="0" distL="114300" distR="114300" simplePos="0" relativeHeight="251658240" behindDoc="0" locked="0" layoutInCell="1" allowOverlap="1">
            <wp:simplePos x="0" y="0"/>
            <wp:positionH relativeFrom="page">
              <wp:posOffset>3085465</wp:posOffset>
            </wp:positionH>
            <wp:positionV relativeFrom="page">
              <wp:posOffset>487045</wp:posOffset>
            </wp:positionV>
            <wp:extent cx="889635" cy="1122899"/>
            <wp:effectExtent l="0" t="0" r="5715" b="1270"/>
            <wp:wrapSquare wrapText="bothSides"/>
            <wp:docPr id="1" name="Picture 0" descr="OneCityLogo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CityLogo800.jpg"/>
                    <pic:cNvPicPr/>
                  </pic:nvPicPr>
                  <pic:blipFill>
                    <a:blip r:embed="rId7" cstate="print"/>
                    <a:stretch>
                      <a:fillRect/>
                    </a:stretch>
                  </pic:blipFill>
                  <pic:spPr>
                    <a:xfrm>
                      <a:off x="0" y="0"/>
                      <a:ext cx="889635" cy="1122899"/>
                    </a:xfrm>
                    <a:prstGeom prst="rect">
                      <a:avLst/>
                    </a:prstGeom>
                  </pic:spPr>
                </pic:pic>
              </a:graphicData>
            </a:graphic>
            <wp14:sizeRelH relativeFrom="margin">
              <wp14:pctWidth>0</wp14:pctWidth>
            </wp14:sizeRelH>
            <wp14:sizeRelV relativeFrom="margin">
              <wp14:pctHeight>0</wp14:pctHeight>
            </wp14:sizeRelV>
          </wp:anchor>
        </w:drawing>
      </w:r>
    </w:p>
    <w:p w:rsidR="008D4FAD" w:rsidRDefault="001B3122" w:rsidP="00D179BF">
      <w:pPr>
        <w:jc w:val="right"/>
        <w:rPr>
          <w:rFonts w:ascii="Calibri" w:eastAsia="Calibri" w:hAnsi="Calibri"/>
        </w:rPr>
      </w:pPr>
      <w:r w:rsidRPr="00C0524C">
        <w:rPr>
          <w:rFonts w:ascii="Calibri" w:eastAsia="Calibri" w:hAnsi="Calibri"/>
          <w:noProof/>
        </w:rPr>
        <mc:AlternateContent>
          <mc:Choice Requires="wps">
            <w:drawing>
              <wp:anchor distT="45720" distB="45720" distL="114300" distR="114300" simplePos="0" relativeHeight="251661312" behindDoc="0" locked="0" layoutInCell="1" allowOverlap="1">
                <wp:simplePos x="0" y="0"/>
                <wp:positionH relativeFrom="column">
                  <wp:posOffset>2362200</wp:posOffset>
                </wp:positionH>
                <wp:positionV relativeFrom="paragraph">
                  <wp:posOffset>324485</wp:posOffset>
                </wp:positionV>
                <wp:extent cx="80010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w="9525">
                          <a:solidFill>
                            <a:schemeClr val="bg1"/>
                          </a:solidFill>
                          <a:miter lim="800000"/>
                          <a:headEnd/>
                          <a:tailEnd/>
                        </a:ln>
                      </wps:spPr>
                      <wps:txbx>
                        <w:txbxContent>
                          <w:p w:rsidR="00C0524C" w:rsidRPr="001B3122" w:rsidRDefault="001B3122">
                            <w:pPr>
                              <w:rPr>
                                <w:sz w:val="18"/>
                                <w:szCs w:val="18"/>
                              </w:rPr>
                            </w:pPr>
                            <w:r>
                              <w:rPr>
                                <w:sz w:val="18"/>
                                <w:szCs w:val="18"/>
                              </w:rPr>
                              <w:t xml:space="preserve">  </w:t>
                            </w:r>
                            <w:r w:rsidR="00C0524C" w:rsidRPr="001B3122">
                              <w:rPr>
                                <w:sz w:val="18"/>
                                <w:szCs w:val="18"/>
                              </w:rPr>
                              <w:t>SC034165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25.55pt;width:63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" strokecolor="white [3212]">
                <v:textbox>
                  <w:txbxContent>
                    <w:p w:rsidR="00C0524C" w:rsidRPr="001B3122" w:rsidRDefault="001B3122">
                      <w:pPr>
                        <w:rPr>
                          <w:sz w:val="18"/>
                          <w:szCs w:val="18"/>
                        </w:rPr>
                      </w:pPr>
                      <w:r>
                        <w:rPr>
                          <w:sz w:val="18"/>
                          <w:szCs w:val="18"/>
                        </w:rPr>
                        <w:t xml:space="preserve">  </w:t>
                      </w:r>
                      <w:r w:rsidR="00C0524C" w:rsidRPr="001B3122">
                        <w:rPr>
                          <w:sz w:val="18"/>
                          <w:szCs w:val="18"/>
                        </w:rPr>
                        <w:t>SC034165</w:t>
                      </w:r>
                    </w:p>
                  </w:txbxContent>
                </v:textbox>
                <w10:wrap type="square"/>
              </v:shape>
            </w:pict>
          </mc:Fallback>
        </mc:AlternateContent>
      </w:r>
    </w:p>
    <w:p w:rsidR="008D4FAD" w:rsidRDefault="00C0524C" w:rsidP="00D179BF">
      <w:pPr>
        <w:jc w:val="right"/>
        <w:rPr>
          <w:rFonts w:ascii="Calibri" w:eastAsia="Calibri" w:hAnsi="Calibri"/>
        </w:rPr>
      </w:pPr>
      <w:r>
        <w:rPr>
          <w:rFonts w:ascii="Calibri" w:eastAsia="Calibri" w:hAnsi="Calibri"/>
        </w:rPr>
        <w:t xml:space="preserve">                          </w:t>
      </w:r>
    </w:p>
    <w:p w:rsidR="00D179BF" w:rsidRPr="00B33F8D" w:rsidRDefault="00D179BF" w:rsidP="00B33F8D">
      <w:pPr>
        <w:tabs>
          <w:tab w:val="left" w:pos="375"/>
        </w:tabs>
        <w:rPr>
          <w:rFonts w:eastAsia="Calibri" w:cs="Arial"/>
          <w:b/>
          <w:sz w:val="32"/>
          <w:szCs w:val="32"/>
        </w:rPr>
      </w:pPr>
      <w:r w:rsidRPr="00B33F8D">
        <w:rPr>
          <w:rFonts w:eastAsia="Calibri" w:cs="Arial"/>
          <w:b/>
          <w:sz w:val="32"/>
          <w:szCs w:val="32"/>
        </w:rPr>
        <w:t xml:space="preserve">MAIN GRANTS </w:t>
      </w:r>
      <w:r w:rsidR="001B3122">
        <w:rPr>
          <w:rFonts w:eastAsia="Calibri" w:cs="Arial"/>
          <w:b/>
          <w:sz w:val="32"/>
          <w:szCs w:val="32"/>
        </w:rPr>
        <w:t>PR</w:t>
      </w:r>
      <w:r w:rsidRPr="00B33F8D">
        <w:rPr>
          <w:rFonts w:eastAsia="Calibri" w:cs="Arial"/>
          <w:b/>
          <w:sz w:val="32"/>
          <w:szCs w:val="32"/>
        </w:rPr>
        <w:t>OGRAMME 201</w:t>
      </w:r>
      <w:r w:rsidR="00B33F8D">
        <w:rPr>
          <w:rFonts w:eastAsia="Calibri" w:cs="Arial"/>
          <w:b/>
          <w:sz w:val="32"/>
          <w:szCs w:val="32"/>
        </w:rPr>
        <w:t>8</w:t>
      </w:r>
      <w:r w:rsidRPr="00B33F8D">
        <w:rPr>
          <w:rFonts w:eastAsia="Calibri" w:cs="Arial"/>
          <w:b/>
          <w:sz w:val="32"/>
          <w:szCs w:val="32"/>
        </w:rPr>
        <w:t>/</w:t>
      </w:r>
      <w:r w:rsidR="004C2F9C" w:rsidRPr="00B33F8D">
        <w:rPr>
          <w:rFonts w:eastAsia="Calibri" w:cs="Arial"/>
          <w:b/>
          <w:sz w:val="32"/>
          <w:szCs w:val="32"/>
        </w:rPr>
        <w:t>1</w:t>
      </w:r>
      <w:r w:rsidR="00B33F8D">
        <w:rPr>
          <w:rFonts w:eastAsia="Calibri" w:cs="Arial"/>
          <w:b/>
          <w:sz w:val="32"/>
          <w:szCs w:val="32"/>
        </w:rPr>
        <w:t>9</w:t>
      </w:r>
    </w:p>
    <w:p w:rsidR="00D179BF" w:rsidRPr="00B33F8D" w:rsidRDefault="00D179BF" w:rsidP="00D179BF">
      <w:pPr>
        <w:rPr>
          <w:rFonts w:eastAsia="Calibri" w:cs="Arial"/>
          <w:b/>
          <w:sz w:val="28"/>
          <w:szCs w:val="28"/>
        </w:rPr>
      </w:pPr>
      <w:r w:rsidRPr="00B33F8D">
        <w:rPr>
          <w:rFonts w:eastAsia="Calibri" w:cs="Arial"/>
          <w:b/>
          <w:sz w:val="28"/>
          <w:szCs w:val="28"/>
        </w:rPr>
        <w:t>BRIEFING SHEET FOR PROSPECTIVE APPLICANTS</w:t>
      </w:r>
    </w:p>
    <w:p w:rsidR="00D179BF" w:rsidRPr="00B33F8D" w:rsidRDefault="00D179BF" w:rsidP="004A3E63">
      <w:pPr>
        <w:pStyle w:val="Heading2"/>
        <w:rPr>
          <w:rFonts w:asciiTheme="minorHAnsi" w:hAnsiTheme="minorHAnsi"/>
          <w:sz w:val="24"/>
          <w:szCs w:val="24"/>
        </w:rPr>
      </w:pPr>
      <w:r w:rsidRPr="00B33F8D">
        <w:rPr>
          <w:rFonts w:asciiTheme="minorHAnsi" w:hAnsiTheme="minorHAnsi"/>
          <w:sz w:val="24"/>
          <w:szCs w:val="24"/>
        </w:rPr>
        <w:t>Timescales</w:t>
      </w:r>
    </w:p>
    <w:tbl>
      <w:tblPr>
        <w:tblStyle w:val="TableGrid"/>
        <w:tblW w:w="0" w:type="auto"/>
        <w:tblLook w:val="04A0" w:firstRow="1" w:lastRow="0" w:firstColumn="1" w:lastColumn="0" w:noHBand="0" w:noVBand="1"/>
      </w:tblPr>
      <w:tblGrid>
        <w:gridCol w:w="4519"/>
        <w:gridCol w:w="4497"/>
      </w:tblGrid>
      <w:tr w:rsidR="00D179BF" w:rsidRPr="00B33F8D" w:rsidTr="00D179BF">
        <w:tc>
          <w:tcPr>
            <w:tcW w:w="4621" w:type="dxa"/>
          </w:tcPr>
          <w:p w:rsidR="00D179BF" w:rsidRPr="00B33F8D" w:rsidRDefault="00D179BF" w:rsidP="00D179BF">
            <w:pPr>
              <w:rPr>
                <w:rFonts w:eastAsia="Calibri" w:cs="Arial"/>
                <w:b/>
                <w:sz w:val="24"/>
                <w:szCs w:val="24"/>
              </w:rPr>
            </w:pPr>
            <w:r w:rsidRPr="00B33F8D">
              <w:rPr>
                <w:rFonts w:eastAsia="Calibri" w:cs="Arial"/>
                <w:b/>
                <w:sz w:val="24"/>
                <w:szCs w:val="24"/>
              </w:rPr>
              <w:t>Applications open</w:t>
            </w:r>
          </w:p>
        </w:tc>
        <w:tc>
          <w:tcPr>
            <w:tcW w:w="4621" w:type="dxa"/>
          </w:tcPr>
          <w:p w:rsidR="00D179BF" w:rsidRPr="00B33F8D" w:rsidRDefault="00B33F8D" w:rsidP="00C358BB">
            <w:pPr>
              <w:rPr>
                <w:rFonts w:eastAsia="Calibri" w:cs="Arial"/>
                <w:b/>
                <w:sz w:val="24"/>
                <w:szCs w:val="24"/>
              </w:rPr>
            </w:pPr>
            <w:r>
              <w:rPr>
                <w:rFonts w:eastAsia="Calibri" w:cs="Arial"/>
                <w:b/>
                <w:sz w:val="24"/>
                <w:szCs w:val="24"/>
              </w:rPr>
              <w:t xml:space="preserve">12 </w:t>
            </w:r>
            <w:r w:rsidR="002C59E6" w:rsidRPr="00B33F8D">
              <w:rPr>
                <w:rFonts w:eastAsia="Calibri" w:cs="Arial"/>
                <w:b/>
                <w:sz w:val="24"/>
                <w:szCs w:val="24"/>
              </w:rPr>
              <w:t>March</w:t>
            </w:r>
            <w:r w:rsidR="00C80627" w:rsidRPr="00B33F8D">
              <w:rPr>
                <w:rFonts w:eastAsia="Calibri" w:cs="Arial"/>
                <w:b/>
                <w:sz w:val="24"/>
                <w:szCs w:val="24"/>
              </w:rPr>
              <w:t xml:space="preserve"> 201</w:t>
            </w:r>
            <w:r>
              <w:rPr>
                <w:rFonts w:eastAsia="Calibri" w:cs="Arial"/>
                <w:b/>
                <w:sz w:val="24"/>
                <w:szCs w:val="24"/>
              </w:rPr>
              <w:t>8</w:t>
            </w:r>
          </w:p>
        </w:tc>
      </w:tr>
      <w:tr w:rsidR="00D179BF" w:rsidRPr="00B33F8D" w:rsidTr="00D179BF">
        <w:tc>
          <w:tcPr>
            <w:tcW w:w="4621" w:type="dxa"/>
          </w:tcPr>
          <w:p w:rsidR="00D179BF" w:rsidRPr="00B33F8D" w:rsidRDefault="00D179BF" w:rsidP="00D179BF">
            <w:pPr>
              <w:rPr>
                <w:rFonts w:eastAsia="Calibri" w:cs="Arial"/>
                <w:b/>
                <w:sz w:val="24"/>
                <w:szCs w:val="24"/>
              </w:rPr>
            </w:pPr>
            <w:r w:rsidRPr="00B33F8D">
              <w:rPr>
                <w:rFonts w:eastAsia="Calibri" w:cs="Arial"/>
                <w:b/>
                <w:sz w:val="24"/>
                <w:szCs w:val="24"/>
              </w:rPr>
              <w:t>Applications deadline</w:t>
            </w:r>
          </w:p>
        </w:tc>
        <w:tc>
          <w:tcPr>
            <w:tcW w:w="4621" w:type="dxa"/>
          </w:tcPr>
          <w:p w:rsidR="00D179BF" w:rsidRPr="00B33F8D" w:rsidRDefault="008320AC" w:rsidP="00D179BF">
            <w:pPr>
              <w:rPr>
                <w:rFonts w:eastAsia="Calibri" w:cs="Arial"/>
                <w:b/>
                <w:sz w:val="24"/>
                <w:szCs w:val="24"/>
              </w:rPr>
            </w:pPr>
            <w:r w:rsidRPr="00B33F8D">
              <w:rPr>
                <w:rFonts w:eastAsia="Calibri" w:cs="Arial"/>
                <w:b/>
                <w:sz w:val="24"/>
                <w:szCs w:val="24"/>
              </w:rPr>
              <w:t>2</w:t>
            </w:r>
            <w:r w:rsidR="00B33F8D">
              <w:rPr>
                <w:rFonts w:eastAsia="Calibri" w:cs="Arial"/>
                <w:b/>
                <w:sz w:val="24"/>
                <w:szCs w:val="24"/>
              </w:rPr>
              <w:t>0</w:t>
            </w:r>
            <w:r w:rsidR="00C80627" w:rsidRPr="00B33F8D">
              <w:rPr>
                <w:rFonts w:eastAsia="Calibri" w:cs="Arial"/>
                <w:b/>
                <w:sz w:val="24"/>
                <w:szCs w:val="24"/>
              </w:rPr>
              <w:t xml:space="preserve"> April 201</w:t>
            </w:r>
            <w:r w:rsidR="00B33F8D">
              <w:rPr>
                <w:rFonts w:eastAsia="Calibri" w:cs="Arial"/>
                <w:b/>
                <w:sz w:val="24"/>
                <w:szCs w:val="24"/>
              </w:rPr>
              <w:t>8</w:t>
            </w:r>
          </w:p>
        </w:tc>
      </w:tr>
      <w:tr w:rsidR="00D179BF" w:rsidRPr="00B33F8D" w:rsidTr="00D179BF">
        <w:tc>
          <w:tcPr>
            <w:tcW w:w="4621" w:type="dxa"/>
          </w:tcPr>
          <w:p w:rsidR="00D179BF" w:rsidRPr="00B33F8D" w:rsidRDefault="00D179BF" w:rsidP="00D179BF">
            <w:pPr>
              <w:rPr>
                <w:rFonts w:eastAsia="Calibri" w:cs="Arial"/>
                <w:b/>
                <w:sz w:val="24"/>
                <w:szCs w:val="24"/>
              </w:rPr>
            </w:pPr>
            <w:r w:rsidRPr="00B33F8D">
              <w:rPr>
                <w:rFonts w:eastAsia="Calibri" w:cs="Arial"/>
                <w:b/>
                <w:sz w:val="24"/>
                <w:szCs w:val="24"/>
              </w:rPr>
              <w:t>Clarifications and assessments</w:t>
            </w:r>
          </w:p>
        </w:tc>
        <w:tc>
          <w:tcPr>
            <w:tcW w:w="4621" w:type="dxa"/>
          </w:tcPr>
          <w:p w:rsidR="00D179BF" w:rsidRPr="00B33F8D" w:rsidRDefault="00C80627" w:rsidP="00D179BF">
            <w:pPr>
              <w:rPr>
                <w:rFonts w:eastAsia="Calibri" w:cs="Arial"/>
                <w:b/>
                <w:sz w:val="24"/>
                <w:szCs w:val="24"/>
              </w:rPr>
            </w:pPr>
            <w:r w:rsidRPr="00B33F8D">
              <w:rPr>
                <w:rFonts w:eastAsia="Calibri" w:cs="Arial"/>
                <w:b/>
                <w:sz w:val="24"/>
                <w:szCs w:val="24"/>
              </w:rPr>
              <w:t>May 201</w:t>
            </w:r>
            <w:r w:rsidR="00B33F8D">
              <w:rPr>
                <w:rFonts w:eastAsia="Calibri" w:cs="Arial"/>
                <w:b/>
                <w:sz w:val="24"/>
                <w:szCs w:val="24"/>
              </w:rPr>
              <w:t>8</w:t>
            </w:r>
          </w:p>
        </w:tc>
      </w:tr>
      <w:tr w:rsidR="00D179BF" w:rsidRPr="00B33F8D" w:rsidTr="00D179BF">
        <w:tc>
          <w:tcPr>
            <w:tcW w:w="4621" w:type="dxa"/>
          </w:tcPr>
          <w:p w:rsidR="00D179BF" w:rsidRPr="00B33F8D" w:rsidRDefault="00D179BF" w:rsidP="00D179BF">
            <w:pPr>
              <w:rPr>
                <w:rFonts w:eastAsia="Calibri" w:cs="Arial"/>
                <w:b/>
                <w:sz w:val="24"/>
                <w:szCs w:val="24"/>
              </w:rPr>
            </w:pPr>
            <w:r w:rsidRPr="00B33F8D">
              <w:rPr>
                <w:rFonts w:eastAsia="Calibri" w:cs="Arial"/>
                <w:b/>
                <w:sz w:val="24"/>
                <w:szCs w:val="24"/>
              </w:rPr>
              <w:t>Board meeting to agree allocations</w:t>
            </w:r>
          </w:p>
        </w:tc>
        <w:tc>
          <w:tcPr>
            <w:tcW w:w="4621" w:type="dxa"/>
          </w:tcPr>
          <w:p w:rsidR="00D179BF" w:rsidRPr="00B33F8D" w:rsidRDefault="00B33F8D" w:rsidP="00D179BF">
            <w:pPr>
              <w:rPr>
                <w:rFonts w:eastAsia="Calibri" w:cs="Arial"/>
                <w:b/>
                <w:sz w:val="24"/>
                <w:szCs w:val="24"/>
              </w:rPr>
            </w:pPr>
            <w:r>
              <w:rPr>
                <w:rFonts w:eastAsia="Calibri" w:cs="Arial"/>
                <w:b/>
                <w:sz w:val="24"/>
                <w:szCs w:val="24"/>
              </w:rPr>
              <w:t>7 J</w:t>
            </w:r>
            <w:r w:rsidR="00C80627" w:rsidRPr="00B33F8D">
              <w:rPr>
                <w:rFonts w:eastAsia="Calibri" w:cs="Arial"/>
                <w:b/>
                <w:sz w:val="24"/>
                <w:szCs w:val="24"/>
              </w:rPr>
              <w:t>une 201</w:t>
            </w:r>
            <w:r>
              <w:rPr>
                <w:rFonts w:eastAsia="Calibri" w:cs="Arial"/>
                <w:b/>
                <w:sz w:val="24"/>
                <w:szCs w:val="24"/>
              </w:rPr>
              <w:t>8</w:t>
            </w:r>
          </w:p>
        </w:tc>
      </w:tr>
      <w:tr w:rsidR="00D179BF" w:rsidRPr="00B33F8D" w:rsidTr="00D179BF">
        <w:tc>
          <w:tcPr>
            <w:tcW w:w="4621" w:type="dxa"/>
          </w:tcPr>
          <w:p w:rsidR="00D179BF" w:rsidRPr="00B33F8D" w:rsidRDefault="00D179BF" w:rsidP="00FB2ADC">
            <w:pPr>
              <w:rPr>
                <w:rFonts w:eastAsia="Calibri" w:cs="Arial"/>
                <w:b/>
                <w:sz w:val="24"/>
                <w:szCs w:val="24"/>
              </w:rPr>
            </w:pPr>
            <w:r w:rsidRPr="00B33F8D">
              <w:rPr>
                <w:rFonts w:eastAsia="Calibri" w:cs="Arial"/>
                <w:b/>
                <w:sz w:val="24"/>
                <w:szCs w:val="24"/>
              </w:rPr>
              <w:t xml:space="preserve">Payment made by cheque </w:t>
            </w:r>
          </w:p>
        </w:tc>
        <w:tc>
          <w:tcPr>
            <w:tcW w:w="4621" w:type="dxa"/>
          </w:tcPr>
          <w:p w:rsidR="00D179BF" w:rsidRPr="00B33F8D" w:rsidRDefault="00B33F8D" w:rsidP="00D179BF">
            <w:pPr>
              <w:rPr>
                <w:rFonts w:eastAsia="Calibri" w:cs="Arial"/>
                <w:b/>
                <w:sz w:val="24"/>
                <w:szCs w:val="24"/>
              </w:rPr>
            </w:pPr>
            <w:r>
              <w:rPr>
                <w:rFonts w:eastAsia="Calibri" w:cs="Arial"/>
                <w:b/>
                <w:sz w:val="24"/>
                <w:szCs w:val="24"/>
              </w:rPr>
              <w:t>29 June 2018</w:t>
            </w:r>
          </w:p>
        </w:tc>
      </w:tr>
    </w:tbl>
    <w:p w:rsidR="00C80627" w:rsidRDefault="00C80627" w:rsidP="004A3E63">
      <w:pPr>
        <w:pStyle w:val="Heading2"/>
        <w:rPr>
          <w:rFonts w:asciiTheme="minorHAnsi" w:hAnsiTheme="minorHAnsi"/>
          <w:sz w:val="24"/>
          <w:szCs w:val="24"/>
        </w:rPr>
      </w:pPr>
    </w:p>
    <w:p w:rsidR="00D179BF" w:rsidRPr="00B33F8D" w:rsidRDefault="00D179BF" w:rsidP="00B33F8D">
      <w:pPr>
        <w:pStyle w:val="Heading2"/>
        <w:spacing w:line="240" w:lineRule="auto"/>
        <w:rPr>
          <w:rFonts w:asciiTheme="minorHAnsi" w:hAnsiTheme="minorHAnsi"/>
          <w:sz w:val="24"/>
          <w:szCs w:val="24"/>
        </w:rPr>
      </w:pPr>
      <w:r w:rsidRPr="00B33F8D">
        <w:rPr>
          <w:rFonts w:asciiTheme="minorHAnsi" w:hAnsiTheme="minorHAnsi"/>
          <w:sz w:val="24"/>
          <w:szCs w:val="24"/>
        </w:rPr>
        <w:t>Who can apply?</w:t>
      </w:r>
    </w:p>
    <w:p w:rsidR="008A4926" w:rsidRPr="00B33F8D" w:rsidRDefault="003934D1" w:rsidP="00B33F8D">
      <w:pPr>
        <w:spacing w:line="240" w:lineRule="auto"/>
        <w:rPr>
          <w:rFonts w:cs="Arial"/>
          <w:sz w:val="24"/>
          <w:szCs w:val="24"/>
        </w:rPr>
      </w:pPr>
      <w:r w:rsidRPr="00B33F8D">
        <w:rPr>
          <w:rFonts w:cs="Arial"/>
          <w:sz w:val="24"/>
          <w:szCs w:val="24"/>
        </w:rPr>
        <w:t xml:space="preserve">Scottish Charities or constituted </w:t>
      </w:r>
      <w:r w:rsidR="004C2F9C" w:rsidRPr="00B33F8D">
        <w:rPr>
          <w:rFonts w:cs="Arial"/>
          <w:sz w:val="24"/>
          <w:szCs w:val="24"/>
        </w:rPr>
        <w:t xml:space="preserve">community </w:t>
      </w:r>
      <w:r w:rsidRPr="00B33F8D">
        <w:rPr>
          <w:rFonts w:cs="Arial"/>
          <w:sz w:val="24"/>
          <w:szCs w:val="24"/>
        </w:rPr>
        <w:t xml:space="preserve">groups </w:t>
      </w:r>
      <w:r w:rsidR="00D179BF" w:rsidRPr="00B33F8D">
        <w:rPr>
          <w:rFonts w:cs="Arial"/>
          <w:sz w:val="24"/>
          <w:szCs w:val="24"/>
        </w:rPr>
        <w:t xml:space="preserve">which are based in Edinburgh </w:t>
      </w:r>
      <w:r w:rsidR="00D179BF" w:rsidRPr="00B33F8D">
        <w:rPr>
          <w:rFonts w:cs="Arial"/>
          <w:b/>
          <w:sz w:val="24"/>
          <w:szCs w:val="24"/>
        </w:rPr>
        <w:t>and</w:t>
      </w:r>
      <w:r w:rsidR="00D179BF" w:rsidRPr="00B33F8D">
        <w:rPr>
          <w:rFonts w:cs="Arial"/>
          <w:sz w:val="24"/>
          <w:szCs w:val="24"/>
        </w:rPr>
        <w:t xml:space="preserve"> foc</w:t>
      </w:r>
      <w:r w:rsidRPr="00B33F8D">
        <w:rPr>
          <w:rFonts w:cs="Arial"/>
          <w:sz w:val="24"/>
          <w:szCs w:val="24"/>
        </w:rPr>
        <w:t>us their activities in the city.</w:t>
      </w:r>
    </w:p>
    <w:p w:rsidR="004A3E63" w:rsidRPr="00B33F8D" w:rsidRDefault="00D179BF" w:rsidP="00B33F8D">
      <w:pPr>
        <w:spacing w:line="240" w:lineRule="auto"/>
        <w:rPr>
          <w:rFonts w:cs="Arial"/>
          <w:b/>
          <w:sz w:val="24"/>
          <w:szCs w:val="24"/>
        </w:rPr>
      </w:pPr>
      <w:r w:rsidRPr="00B33F8D">
        <w:rPr>
          <w:rFonts w:cs="Arial"/>
          <w:sz w:val="24"/>
          <w:szCs w:val="24"/>
        </w:rPr>
        <w:t xml:space="preserve">Organisations </w:t>
      </w:r>
      <w:r w:rsidR="00F23545">
        <w:rPr>
          <w:rFonts w:cs="Arial"/>
          <w:sz w:val="24"/>
          <w:szCs w:val="24"/>
        </w:rPr>
        <w:t xml:space="preserve">should </w:t>
      </w:r>
      <w:r w:rsidR="00FB2ADC" w:rsidRPr="00B33F8D">
        <w:rPr>
          <w:rFonts w:cs="Arial"/>
          <w:sz w:val="24"/>
          <w:szCs w:val="24"/>
        </w:rPr>
        <w:t>have a</w:t>
      </w:r>
      <w:r w:rsidR="003934D1" w:rsidRPr="00B33F8D">
        <w:rPr>
          <w:rFonts w:cs="Arial"/>
          <w:sz w:val="24"/>
          <w:szCs w:val="24"/>
        </w:rPr>
        <w:t xml:space="preserve">n </w:t>
      </w:r>
      <w:r w:rsidR="004C2F9C" w:rsidRPr="00B33F8D">
        <w:rPr>
          <w:rFonts w:cs="Arial"/>
          <w:sz w:val="24"/>
          <w:szCs w:val="24"/>
        </w:rPr>
        <w:t xml:space="preserve">overall </w:t>
      </w:r>
      <w:r w:rsidR="003934D1" w:rsidRPr="00B33F8D">
        <w:rPr>
          <w:rFonts w:cs="Arial"/>
          <w:sz w:val="24"/>
          <w:szCs w:val="24"/>
        </w:rPr>
        <w:t xml:space="preserve">income of </w:t>
      </w:r>
      <w:r w:rsidR="00100FBC">
        <w:rPr>
          <w:rFonts w:cs="Arial"/>
          <w:sz w:val="24"/>
          <w:szCs w:val="24"/>
        </w:rPr>
        <w:t xml:space="preserve">ideally </w:t>
      </w:r>
      <w:bookmarkStart w:id="0" w:name="_GoBack"/>
      <w:bookmarkEnd w:id="0"/>
      <w:r w:rsidR="003934D1" w:rsidRPr="00B33F8D">
        <w:rPr>
          <w:rFonts w:cs="Arial"/>
          <w:sz w:val="24"/>
          <w:szCs w:val="24"/>
        </w:rPr>
        <w:t>less than £200,000</w:t>
      </w:r>
      <w:r w:rsidR="004C2F9C" w:rsidRPr="00B33F8D">
        <w:rPr>
          <w:rFonts w:cs="Arial"/>
          <w:sz w:val="24"/>
          <w:szCs w:val="24"/>
        </w:rPr>
        <w:t xml:space="preserve"> per year</w:t>
      </w:r>
      <w:r w:rsidR="003934D1" w:rsidRPr="00B33F8D">
        <w:rPr>
          <w:rFonts w:cs="Arial"/>
          <w:sz w:val="24"/>
          <w:szCs w:val="24"/>
        </w:rPr>
        <w:t>.</w:t>
      </w:r>
      <w:r w:rsidR="00E321E3" w:rsidRPr="00B33F8D">
        <w:rPr>
          <w:rFonts w:cs="Arial"/>
          <w:sz w:val="24"/>
          <w:szCs w:val="24"/>
        </w:rPr>
        <w:t xml:space="preserve"> </w:t>
      </w:r>
    </w:p>
    <w:p w:rsidR="00D179BF" w:rsidRPr="00B33F8D" w:rsidRDefault="00D179BF" w:rsidP="00B33F8D">
      <w:pPr>
        <w:pStyle w:val="Heading2"/>
        <w:spacing w:line="240" w:lineRule="auto"/>
        <w:rPr>
          <w:rFonts w:asciiTheme="minorHAnsi" w:hAnsiTheme="minorHAnsi"/>
          <w:sz w:val="24"/>
          <w:szCs w:val="24"/>
        </w:rPr>
      </w:pPr>
      <w:r w:rsidRPr="00B33F8D">
        <w:rPr>
          <w:rFonts w:asciiTheme="minorHAnsi" w:hAnsiTheme="minorHAnsi"/>
          <w:sz w:val="24"/>
          <w:szCs w:val="24"/>
        </w:rPr>
        <w:t>Timescale of projects</w:t>
      </w:r>
    </w:p>
    <w:p w:rsidR="00D179BF" w:rsidRPr="00B33F8D" w:rsidRDefault="00D179BF" w:rsidP="00B33F8D">
      <w:pPr>
        <w:spacing w:line="240" w:lineRule="auto"/>
        <w:rPr>
          <w:rFonts w:cs="Arial"/>
          <w:sz w:val="24"/>
          <w:szCs w:val="24"/>
        </w:rPr>
      </w:pPr>
      <w:r w:rsidRPr="00B33F8D">
        <w:rPr>
          <w:rFonts w:cs="Arial"/>
          <w:sz w:val="24"/>
          <w:szCs w:val="24"/>
        </w:rPr>
        <w:t>The OneCity Trust generally awards funding for projects lasting one year</w:t>
      </w:r>
      <w:r w:rsidR="00B33F8D">
        <w:rPr>
          <w:rFonts w:cs="Arial"/>
          <w:sz w:val="24"/>
          <w:szCs w:val="24"/>
        </w:rPr>
        <w:t xml:space="preserve"> but will consider funding one off projects</w:t>
      </w:r>
      <w:r w:rsidRPr="00B33F8D">
        <w:rPr>
          <w:rFonts w:cs="Arial"/>
          <w:sz w:val="24"/>
          <w:szCs w:val="24"/>
        </w:rPr>
        <w:t>.</w:t>
      </w:r>
    </w:p>
    <w:p w:rsidR="003934D1" w:rsidRPr="00B33F8D" w:rsidRDefault="00B33F8D" w:rsidP="00B33F8D">
      <w:pPr>
        <w:spacing w:line="240" w:lineRule="auto"/>
        <w:rPr>
          <w:rFonts w:cs="Arial"/>
          <w:b/>
          <w:color w:val="000000" w:themeColor="text1"/>
          <w:sz w:val="24"/>
          <w:szCs w:val="24"/>
        </w:rPr>
      </w:pPr>
      <w:r>
        <w:rPr>
          <w:rFonts w:cs="Arial"/>
          <w:b/>
          <w:color w:val="000000" w:themeColor="text1"/>
          <w:sz w:val="24"/>
          <w:szCs w:val="24"/>
        </w:rPr>
        <w:t>L</w:t>
      </w:r>
      <w:r w:rsidR="0083404B" w:rsidRPr="00B33F8D">
        <w:rPr>
          <w:rFonts w:cs="Arial"/>
          <w:b/>
          <w:color w:val="000000" w:themeColor="text1"/>
          <w:sz w:val="24"/>
          <w:szCs w:val="24"/>
        </w:rPr>
        <w:t>egacy fund from Travis Perkins Managed Services/ City of Edinburgh Council</w:t>
      </w:r>
    </w:p>
    <w:p w:rsidR="0083404B" w:rsidRPr="00B33F8D" w:rsidRDefault="0083404B" w:rsidP="00B33F8D">
      <w:pPr>
        <w:pStyle w:val="BodyText"/>
        <w:rPr>
          <w:rFonts w:asciiTheme="minorHAnsi" w:hAnsiTheme="minorHAnsi" w:cs="Arial"/>
          <w:color w:val="000000" w:themeColor="text1"/>
          <w:szCs w:val="24"/>
        </w:rPr>
      </w:pPr>
      <w:r w:rsidRPr="00B33F8D">
        <w:rPr>
          <w:rFonts w:asciiTheme="minorHAnsi" w:hAnsiTheme="minorHAnsi" w:cs="Arial"/>
          <w:color w:val="000000" w:themeColor="text1"/>
          <w:szCs w:val="24"/>
        </w:rPr>
        <w:t>The OneCity Trust is delighted to be able to offer applicants the opportunity to have their grant application considered by Travis Perkins Managed Services. TPMS was awarded a contract with the City of Edinburgh Council</w:t>
      </w:r>
      <w:r w:rsidR="009454F7">
        <w:rPr>
          <w:rFonts w:asciiTheme="minorHAnsi" w:hAnsiTheme="minorHAnsi" w:cs="Arial"/>
          <w:color w:val="000000" w:themeColor="text1"/>
          <w:szCs w:val="24"/>
        </w:rPr>
        <w:t xml:space="preserve"> in 2016</w:t>
      </w:r>
      <w:r w:rsidRPr="00B33F8D">
        <w:rPr>
          <w:rFonts w:asciiTheme="minorHAnsi" w:hAnsiTheme="minorHAnsi" w:cs="Arial"/>
          <w:color w:val="000000" w:themeColor="text1"/>
          <w:szCs w:val="24"/>
        </w:rPr>
        <w:t xml:space="preserve">, and the two organisations are working in conjunction with the OneCity Trust to allocate a </w:t>
      </w:r>
      <w:r w:rsidR="00C4340A" w:rsidRPr="00B33F8D">
        <w:rPr>
          <w:rFonts w:asciiTheme="minorHAnsi" w:hAnsiTheme="minorHAnsi" w:cs="Arial"/>
          <w:color w:val="000000" w:themeColor="text1"/>
          <w:szCs w:val="24"/>
        </w:rPr>
        <w:t>Community Benefit fund</w:t>
      </w:r>
      <w:r w:rsidRPr="00B33F8D">
        <w:rPr>
          <w:rFonts w:asciiTheme="minorHAnsi" w:hAnsiTheme="minorHAnsi" w:cs="Arial"/>
          <w:color w:val="000000" w:themeColor="text1"/>
          <w:szCs w:val="24"/>
        </w:rPr>
        <w:t xml:space="preserve"> to projects in the city.</w:t>
      </w:r>
    </w:p>
    <w:p w:rsidR="0083404B" w:rsidRPr="00B33F8D" w:rsidRDefault="0083404B" w:rsidP="00B33F8D">
      <w:pPr>
        <w:pStyle w:val="BodyText"/>
        <w:rPr>
          <w:rFonts w:asciiTheme="minorHAnsi" w:hAnsiTheme="minorHAnsi" w:cs="Arial"/>
          <w:color w:val="000000" w:themeColor="text1"/>
          <w:szCs w:val="24"/>
        </w:rPr>
      </w:pPr>
    </w:p>
    <w:p w:rsidR="0083404B" w:rsidRPr="00B33F8D" w:rsidRDefault="0083404B" w:rsidP="00B33F8D">
      <w:pPr>
        <w:pStyle w:val="BodyText"/>
        <w:rPr>
          <w:rFonts w:asciiTheme="minorHAnsi" w:hAnsiTheme="minorHAnsi" w:cs="Arial"/>
          <w:color w:val="000000" w:themeColor="text1"/>
          <w:szCs w:val="24"/>
        </w:rPr>
      </w:pPr>
      <w:r w:rsidRPr="00B33F8D">
        <w:rPr>
          <w:rFonts w:asciiTheme="minorHAnsi" w:hAnsiTheme="minorHAnsi" w:cs="Arial"/>
          <w:color w:val="000000" w:themeColor="text1"/>
          <w:szCs w:val="24"/>
        </w:rPr>
        <w:t>Travis Perkins is interested in funding projects which directly benefit City of Edinburgh Council tenants, but will consider projects</w:t>
      </w:r>
      <w:r w:rsidR="005C4B15" w:rsidRPr="00B33F8D">
        <w:rPr>
          <w:rFonts w:asciiTheme="minorHAnsi" w:hAnsiTheme="minorHAnsi" w:cs="Arial"/>
          <w:color w:val="000000" w:themeColor="text1"/>
          <w:szCs w:val="24"/>
        </w:rPr>
        <w:t xml:space="preserve"> </w:t>
      </w:r>
      <w:r w:rsidRPr="00B33F8D">
        <w:rPr>
          <w:rFonts w:asciiTheme="minorHAnsi" w:hAnsiTheme="minorHAnsi" w:cs="Arial"/>
          <w:color w:val="000000" w:themeColor="text1"/>
          <w:szCs w:val="24"/>
        </w:rPr>
        <w:t>serving geographical areas with a high proportion of Council homes.</w:t>
      </w:r>
    </w:p>
    <w:p w:rsidR="00C4340A" w:rsidRPr="00B33F8D" w:rsidRDefault="00C4340A" w:rsidP="00B33F8D">
      <w:pPr>
        <w:pStyle w:val="BodyText"/>
        <w:rPr>
          <w:rFonts w:asciiTheme="minorHAnsi" w:hAnsiTheme="minorHAnsi" w:cs="Arial"/>
          <w:color w:val="000000" w:themeColor="text1"/>
          <w:szCs w:val="24"/>
        </w:rPr>
      </w:pPr>
    </w:p>
    <w:p w:rsidR="00D9372A" w:rsidRPr="00B33F8D" w:rsidRDefault="00C4340A" w:rsidP="00B33F8D">
      <w:pPr>
        <w:pStyle w:val="BodyText"/>
        <w:rPr>
          <w:rFonts w:asciiTheme="minorHAnsi" w:hAnsiTheme="minorHAnsi" w:cs="Arial"/>
          <w:color w:val="000000" w:themeColor="text1"/>
          <w:szCs w:val="24"/>
        </w:rPr>
      </w:pPr>
      <w:r w:rsidRPr="00B33F8D">
        <w:rPr>
          <w:rFonts w:asciiTheme="minorHAnsi" w:hAnsiTheme="minorHAnsi" w:cs="Arial"/>
          <w:color w:val="000000" w:themeColor="text1"/>
          <w:szCs w:val="24"/>
        </w:rPr>
        <w:t xml:space="preserve">If </w:t>
      </w:r>
    </w:p>
    <w:p w:rsidR="00D9372A" w:rsidRPr="00B33F8D" w:rsidRDefault="00D9372A" w:rsidP="00B33F8D">
      <w:pPr>
        <w:pStyle w:val="BodyText"/>
        <w:numPr>
          <w:ilvl w:val="0"/>
          <w:numId w:val="13"/>
        </w:numPr>
        <w:rPr>
          <w:rFonts w:asciiTheme="minorHAnsi" w:hAnsiTheme="minorHAnsi" w:cs="Arial"/>
          <w:color w:val="000000" w:themeColor="text1"/>
          <w:szCs w:val="24"/>
        </w:rPr>
      </w:pPr>
      <w:r w:rsidRPr="00B33F8D">
        <w:rPr>
          <w:rFonts w:asciiTheme="minorHAnsi" w:hAnsiTheme="minorHAnsi" w:cs="Arial"/>
          <w:color w:val="000000" w:themeColor="text1"/>
          <w:szCs w:val="24"/>
        </w:rPr>
        <w:t xml:space="preserve">your organisation </w:t>
      </w:r>
      <w:r w:rsidR="00C4340A" w:rsidRPr="00B33F8D">
        <w:rPr>
          <w:rFonts w:asciiTheme="minorHAnsi" w:hAnsiTheme="minorHAnsi" w:cs="Arial"/>
          <w:color w:val="000000" w:themeColor="text1"/>
          <w:szCs w:val="24"/>
        </w:rPr>
        <w:t xml:space="preserve">involves City of Edinburgh tenants, or </w:t>
      </w:r>
    </w:p>
    <w:p w:rsidR="005C4B15" w:rsidRPr="00B33F8D" w:rsidRDefault="00C4340A" w:rsidP="00B33F8D">
      <w:pPr>
        <w:pStyle w:val="BodyText"/>
        <w:numPr>
          <w:ilvl w:val="0"/>
          <w:numId w:val="13"/>
        </w:numPr>
        <w:rPr>
          <w:rFonts w:asciiTheme="minorHAnsi" w:hAnsiTheme="minorHAnsi" w:cs="Arial"/>
          <w:color w:val="000000" w:themeColor="text1"/>
          <w:szCs w:val="24"/>
        </w:rPr>
      </w:pPr>
      <w:r w:rsidRPr="00B33F8D">
        <w:rPr>
          <w:rFonts w:asciiTheme="minorHAnsi" w:hAnsiTheme="minorHAnsi" w:cs="Arial"/>
          <w:color w:val="000000" w:themeColor="text1"/>
          <w:szCs w:val="24"/>
        </w:rPr>
        <w:t xml:space="preserve">your project will serve geographical areas with a high proportion of Council homes, </w:t>
      </w:r>
    </w:p>
    <w:p w:rsidR="005C4B15" w:rsidRPr="00B33F8D" w:rsidRDefault="005C4B15" w:rsidP="00B33F8D">
      <w:pPr>
        <w:pStyle w:val="BodyText"/>
        <w:rPr>
          <w:rFonts w:asciiTheme="minorHAnsi" w:hAnsiTheme="minorHAnsi" w:cs="Arial"/>
          <w:color w:val="000000" w:themeColor="text1"/>
          <w:szCs w:val="24"/>
        </w:rPr>
      </w:pPr>
    </w:p>
    <w:p w:rsidR="0083404B" w:rsidRPr="00B33F8D" w:rsidRDefault="00C4340A" w:rsidP="00B33F8D">
      <w:pPr>
        <w:pStyle w:val="BodyText"/>
        <w:rPr>
          <w:rFonts w:asciiTheme="minorHAnsi" w:hAnsiTheme="minorHAnsi" w:cs="Arial"/>
          <w:i/>
          <w:color w:val="FF0000"/>
          <w:szCs w:val="24"/>
        </w:rPr>
      </w:pPr>
      <w:r w:rsidRPr="00B33F8D">
        <w:rPr>
          <w:rFonts w:asciiTheme="minorHAnsi" w:hAnsiTheme="minorHAnsi" w:cs="Arial"/>
          <w:color w:val="000000" w:themeColor="text1"/>
          <w:szCs w:val="24"/>
        </w:rPr>
        <w:t>plea</w:t>
      </w:r>
      <w:r w:rsidR="005C4B15" w:rsidRPr="00B33F8D">
        <w:rPr>
          <w:rFonts w:asciiTheme="minorHAnsi" w:hAnsiTheme="minorHAnsi" w:cs="Arial"/>
          <w:color w:val="000000" w:themeColor="text1"/>
          <w:szCs w:val="24"/>
        </w:rPr>
        <w:t xml:space="preserve">se tick the box to allow Travis </w:t>
      </w:r>
      <w:r w:rsidRPr="00B33F8D">
        <w:rPr>
          <w:rFonts w:asciiTheme="minorHAnsi" w:hAnsiTheme="minorHAnsi" w:cs="Arial"/>
          <w:color w:val="000000" w:themeColor="text1"/>
          <w:szCs w:val="24"/>
        </w:rPr>
        <w:t xml:space="preserve">Perkins </w:t>
      </w:r>
      <w:r w:rsidR="009454F7">
        <w:rPr>
          <w:rFonts w:asciiTheme="minorHAnsi" w:hAnsiTheme="minorHAnsi" w:cs="Arial"/>
          <w:color w:val="000000" w:themeColor="text1"/>
          <w:szCs w:val="24"/>
        </w:rPr>
        <w:t xml:space="preserve">Managed Services </w:t>
      </w:r>
      <w:r w:rsidRPr="00B33F8D">
        <w:rPr>
          <w:rFonts w:asciiTheme="minorHAnsi" w:hAnsiTheme="minorHAnsi" w:cs="Arial"/>
          <w:color w:val="000000" w:themeColor="text1"/>
          <w:szCs w:val="24"/>
        </w:rPr>
        <w:t>to consider your grant application</w:t>
      </w:r>
      <w:r w:rsidR="009454F7">
        <w:rPr>
          <w:rFonts w:asciiTheme="minorHAnsi" w:hAnsiTheme="minorHAnsi" w:cs="Arial"/>
          <w:color w:val="000000" w:themeColor="text1"/>
          <w:szCs w:val="24"/>
        </w:rPr>
        <w:t xml:space="preserve">, </w:t>
      </w:r>
      <w:r w:rsidR="00FB2ADC" w:rsidRPr="00B33F8D">
        <w:rPr>
          <w:rFonts w:asciiTheme="minorHAnsi" w:hAnsiTheme="minorHAnsi" w:cs="Arial"/>
          <w:color w:val="000000" w:themeColor="text1"/>
          <w:szCs w:val="24"/>
        </w:rPr>
        <w:t>in addition to it being considered by the Trust</w:t>
      </w:r>
      <w:r w:rsidRPr="00B33F8D">
        <w:rPr>
          <w:rFonts w:asciiTheme="minorHAnsi" w:hAnsiTheme="minorHAnsi" w:cs="Arial"/>
          <w:color w:val="000000" w:themeColor="text1"/>
          <w:szCs w:val="24"/>
        </w:rPr>
        <w:t xml:space="preserve">. </w:t>
      </w:r>
    </w:p>
    <w:p w:rsidR="0083404B" w:rsidRPr="00B33F8D" w:rsidRDefault="0083404B" w:rsidP="00B33F8D">
      <w:pPr>
        <w:spacing w:line="240" w:lineRule="auto"/>
        <w:rPr>
          <w:rFonts w:cs="Arial"/>
          <w:b/>
          <w:sz w:val="24"/>
          <w:szCs w:val="24"/>
        </w:rPr>
      </w:pPr>
    </w:p>
    <w:p w:rsidR="00D179BF" w:rsidRPr="00B33F8D" w:rsidRDefault="00D179BF" w:rsidP="00B33F8D">
      <w:pPr>
        <w:pStyle w:val="Heading2"/>
        <w:spacing w:line="240" w:lineRule="auto"/>
        <w:rPr>
          <w:rFonts w:asciiTheme="minorHAnsi" w:hAnsiTheme="minorHAnsi"/>
          <w:sz w:val="24"/>
          <w:szCs w:val="24"/>
        </w:rPr>
      </w:pPr>
      <w:r w:rsidRPr="00B33F8D">
        <w:rPr>
          <w:rFonts w:asciiTheme="minorHAnsi" w:hAnsiTheme="minorHAnsi"/>
          <w:sz w:val="24"/>
          <w:szCs w:val="24"/>
        </w:rPr>
        <w:lastRenderedPageBreak/>
        <w:t>How much is available</w:t>
      </w:r>
    </w:p>
    <w:p w:rsidR="0083404B" w:rsidRPr="00B33F8D" w:rsidRDefault="008A4926" w:rsidP="00B33F8D">
      <w:pPr>
        <w:spacing w:line="240" w:lineRule="auto"/>
        <w:rPr>
          <w:rFonts w:cs="Arial"/>
          <w:sz w:val="24"/>
          <w:szCs w:val="24"/>
        </w:rPr>
      </w:pPr>
      <w:r w:rsidRPr="00B33F8D">
        <w:rPr>
          <w:rFonts w:cs="Arial"/>
          <w:sz w:val="24"/>
          <w:szCs w:val="24"/>
        </w:rPr>
        <w:t>The OneCity Trust</w:t>
      </w:r>
      <w:r w:rsidR="00C4340A" w:rsidRPr="00B33F8D">
        <w:rPr>
          <w:rFonts w:cs="Arial"/>
          <w:sz w:val="24"/>
          <w:szCs w:val="24"/>
        </w:rPr>
        <w:t xml:space="preserve"> anticipates it will </w:t>
      </w:r>
      <w:r w:rsidR="009454F7">
        <w:rPr>
          <w:rFonts w:cs="Arial"/>
          <w:sz w:val="24"/>
          <w:szCs w:val="24"/>
        </w:rPr>
        <w:t xml:space="preserve">fund up to fifteen </w:t>
      </w:r>
      <w:r w:rsidRPr="00B33F8D">
        <w:rPr>
          <w:rFonts w:cs="Arial"/>
          <w:sz w:val="24"/>
          <w:szCs w:val="24"/>
        </w:rPr>
        <w:t>grant</w:t>
      </w:r>
      <w:r w:rsidR="00C4340A" w:rsidRPr="00B33F8D">
        <w:rPr>
          <w:rFonts w:cs="Arial"/>
          <w:sz w:val="24"/>
          <w:szCs w:val="24"/>
        </w:rPr>
        <w:t>s of between £5,000 and £10,000</w:t>
      </w:r>
      <w:r w:rsidR="009454F7">
        <w:rPr>
          <w:rFonts w:cs="Arial"/>
          <w:sz w:val="24"/>
          <w:szCs w:val="24"/>
        </w:rPr>
        <w:t xml:space="preserve">, with a </w:t>
      </w:r>
      <w:r w:rsidR="00C4340A" w:rsidRPr="00B33F8D">
        <w:rPr>
          <w:rFonts w:cs="Arial"/>
          <w:sz w:val="24"/>
          <w:szCs w:val="24"/>
        </w:rPr>
        <w:t xml:space="preserve">proportion of these funded with the Travis Perkins </w:t>
      </w:r>
      <w:r w:rsidR="009454F7">
        <w:rPr>
          <w:rFonts w:cs="Arial"/>
          <w:sz w:val="24"/>
          <w:szCs w:val="24"/>
        </w:rPr>
        <w:t xml:space="preserve">Managed Services </w:t>
      </w:r>
      <w:r w:rsidR="0050731A" w:rsidRPr="00B33F8D">
        <w:rPr>
          <w:rFonts w:cs="Arial"/>
          <w:sz w:val="24"/>
          <w:szCs w:val="24"/>
        </w:rPr>
        <w:t>monies.</w:t>
      </w:r>
    </w:p>
    <w:p w:rsidR="00C358BB" w:rsidRPr="00B33F8D" w:rsidRDefault="00C358BB" w:rsidP="00B33F8D">
      <w:pPr>
        <w:spacing w:line="240" w:lineRule="auto"/>
        <w:rPr>
          <w:rFonts w:cs="Arial"/>
          <w:b/>
          <w:sz w:val="24"/>
          <w:szCs w:val="24"/>
        </w:rPr>
      </w:pPr>
      <w:r w:rsidRPr="00B33F8D">
        <w:rPr>
          <w:rFonts w:cs="Arial"/>
          <w:b/>
          <w:sz w:val="24"/>
          <w:szCs w:val="24"/>
        </w:rPr>
        <w:t>What size of grant can be applied for?</w:t>
      </w:r>
    </w:p>
    <w:p w:rsidR="008A4926" w:rsidRPr="00B33F8D" w:rsidRDefault="00C358BB" w:rsidP="00B33F8D">
      <w:pPr>
        <w:spacing w:line="240" w:lineRule="auto"/>
        <w:rPr>
          <w:rFonts w:cs="Arial"/>
          <w:sz w:val="24"/>
          <w:szCs w:val="24"/>
        </w:rPr>
      </w:pPr>
      <w:r w:rsidRPr="00B33F8D">
        <w:rPr>
          <w:rFonts w:cs="Arial"/>
          <w:sz w:val="24"/>
          <w:szCs w:val="24"/>
        </w:rPr>
        <w:t xml:space="preserve">For </w:t>
      </w:r>
      <w:r w:rsidR="00FB2ADC" w:rsidRPr="00B33F8D">
        <w:rPr>
          <w:rFonts w:cs="Arial"/>
          <w:sz w:val="24"/>
          <w:szCs w:val="24"/>
        </w:rPr>
        <w:t xml:space="preserve">these grants, </w:t>
      </w:r>
      <w:r w:rsidRPr="00B33F8D">
        <w:rPr>
          <w:rFonts w:cs="Arial"/>
          <w:sz w:val="24"/>
          <w:szCs w:val="24"/>
        </w:rPr>
        <w:t>the amount requested should be between £5,000 to £10,000</w:t>
      </w:r>
      <w:r w:rsidR="008A4926" w:rsidRPr="00B33F8D">
        <w:rPr>
          <w:rFonts w:cs="Arial"/>
          <w:sz w:val="24"/>
          <w:szCs w:val="24"/>
        </w:rPr>
        <w:t>.</w:t>
      </w:r>
      <w:r w:rsidR="00E321E3" w:rsidRPr="00B33F8D">
        <w:rPr>
          <w:rFonts w:cs="Arial"/>
          <w:sz w:val="24"/>
          <w:szCs w:val="24"/>
        </w:rPr>
        <w:t xml:space="preserve"> </w:t>
      </w:r>
    </w:p>
    <w:p w:rsidR="008D4FAD" w:rsidRPr="00B33F8D" w:rsidRDefault="00BD4DB8" w:rsidP="00B33F8D">
      <w:pPr>
        <w:spacing w:line="240" w:lineRule="auto"/>
        <w:rPr>
          <w:rFonts w:cs="Arial"/>
          <w:b/>
          <w:sz w:val="24"/>
          <w:szCs w:val="24"/>
        </w:rPr>
      </w:pPr>
      <w:r w:rsidRPr="00B33F8D">
        <w:rPr>
          <w:rFonts w:cs="Arial"/>
          <w:sz w:val="24"/>
          <w:szCs w:val="24"/>
        </w:rPr>
        <w:t xml:space="preserve">If you have a </w:t>
      </w:r>
      <w:r w:rsidR="00D9372A" w:rsidRPr="00B33F8D">
        <w:rPr>
          <w:rFonts w:cs="Arial"/>
          <w:sz w:val="24"/>
          <w:szCs w:val="24"/>
        </w:rPr>
        <w:t xml:space="preserve">project idea which requires a </w:t>
      </w:r>
      <w:r w:rsidRPr="00B33F8D">
        <w:rPr>
          <w:rFonts w:cs="Arial"/>
          <w:sz w:val="24"/>
          <w:szCs w:val="24"/>
        </w:rPr>
        <w:t xml:space="preserve">smaller amount of funding, </w:t>
      </w:r>
      <w:r w:rsidR="009454F7">
        <w:rPr>
          <w:rFonts w:cs="Arial"/>
          <w:sz w:val="24"/>
          <w:szCs w:val="24"/>
        </w:rPr>
        <w:t>you may be able to apply via the OneCity Trust’s Lord Provosts Rapid Action Fund.</w:t>
      </w:r>
    </w:p>
    <w:p w:rsidR="004C2F9C" w:rsidRPr="00B33F8D" w:rsidRDefault="004C2F9C" w:rsidP="009454F7">
      <w:pPr>
        <w:spacing w:line="240" w:lineRule="auto"/>
        <w:rPr>
          <w:rFonts w:cs="Arial"/>
          <w:b/>
          <w:sz w:val="24"/>
          <w:szCs w:val="24"/>
        </w:rPr>
      </w:pPr>
      <w:r w:rsidRPr="00B33F8D">
        <w:rPr>
          <w:rFonts w:cs="Arial"/>
          <w:b/>
          <w:sz w:val="24"/>
          <w:szCs w:val="24"/>
        </w:rPr>
        <w:t>Funding Priorities</w:t>
      </w:r>
    </w:p>
    <w:p w:rsidR="004C2F9C" w:rsidRPr="00B33F8D" w:rsidRDefault="009454F7" w:rsidP="009454F7">
      <w:pPr>
        <w:spacing w:line="240" w:lineRule="auto"/>
        <w:rPr>
          <w:rFonts w:cs="Arial"/>
          <w:sz w:val="24"/>
          <w:szCs w:val="24"/>
        </w:rPr>
      </w:pPr>
      <w:r>
        <w:rPr>
          <w:rFonts w:cs="Arial"/>
          <w:sz w:val="24"/>
          <w:szCs w:val="24"/>
        </w:rPr>
        <w:t xml:space="preserve">The </w:t>
      </w:r>
      <w:r w:rsidR="004C2F9C" w:rsidRPr="00B33F8D">
        <w:rPr>
          <w:rFonts w:cs="Arial"/>
          <w:sz w:val="24"/>
          <w:szCs w:val="24"/>
        </w:rPr>
        <w:t>OneCity</w:t>
      </w:r>
      <w:r>
        <w:rPr>
          <w:rFonts w:cs="Arial"/>
          <w:sz w:val="24"/>
          <w:szCs w:val="24"/>
        </w:rPr>
        <w:t xml:space="preserve"> Trust</w:t>
      </w:r>
      <w:r w:rsidR="004C2F9C" w:rsidRPr="00B33F8D">
        <w:rPr>
          <w:rFonts w:cs="Arial"/>
          <w:sz w:val="24"/>
          <w:szCs w:val="24"/>
        </w:rPr>
        <w:t>’s focus is on innovative projects and initiatives that effectively address social exclusion through partnership working. Wherever possible, OneCity Trust seeks to encourage the active involvement of people in sectors of society that do not normally work together.</w:t>
      </w:r>
    </w:p>
    <w:p w:rsidR="004C2F9C" w:rsidRPr="00B33F8D" w:rsidRDefault="004C2F9C" w:rsidP="009454F7">
      <w:pPr>
        <w:spacing w:line="240" w:lineRule="auto"/>
        <w:rPr>
          <w:rFonts w:cs="Arial"/>
          <w:sz w:val="24"/>
          <w:szCs w:val="24"/>
        </w:rPr>
      </w:pPr>
      <w:r w:rsidRPr="00B33F8D">
        <w:rPr>
          <w:rFonts w:cs="Arial"/>
          <w:sz w:val="24"/>
          <w:szCs w:val="24"/>
        </w:rPr>
        <w:t xml:space="preserve">The </w:t>
      </w:r>
      <w:r w:rsidR="004A3E63" w:rsidRPr="00B33F8D">
        <w:rPr>
          <w:rFonts w:cs="Arial"/>
          <w:sz w:val="24"/>
          <w:szCs w:val="24"/>
        </w:rPr>
        <w:t>Trust</w:t>
      </w:r>
      <w:r w:rsidRPr="00B33F8D">
        <w:rPr>
          <w:rFonts w:cs="Arial"/>
          <w:sz w:val="24"/>
          <w:szCs w:val="24"/>
        </w:rPr>
        <w:t xml:space="preserve"> considers the following three </w:t>
      </w:r>
      <w:r w:rsidRPr="00B33F8D">
        <w:rPr>
          <w:rFonts w:cs="Arial"/>
          <w:b/>
          <w:sz w:val="24"/>
          <w:szCs w:val="24"/>
        </w:rPr>
        <w:t>priorities</w:t>
      </w:r>
      <w:r w:rsidRPr="00B33F8D">
        <w:rPr>
          <w:rFonts w:cs="Arial"/>
          <w:sz w:val="24"/>
          <w:szCs w:val="24"/>
        </w:rPr>
        <w:t xml:space="preserve"> to be of primary importance</w:t>
      </w:r>
      <w:r w:rsidR="005D732C" w:rsidRPr="00B33F8D">
        <w:rPr>
          <w:rFonts w:cs="Arial"/>
          <w:sz w:val="24"/>
          <w:szCs w:val="24"/>
        </w:rPr>
        <w:t>, and any application should describe work on at least one of the themes</w:t>
      </w:r>
      <w:r w:rsidRPr="00B33F8D">
        <w:rPr>
          <w:rFonts w:cs="Arial"/>
          <w:sz w:val="24"/>
          <w:szCs w:val="24"/>
        </w:rPr>
        <w:t>:</w:t>
      </w:r>
    </w:p>
    <w:p w:rsidR="004C2F9C" w:rsidRPr="00B33F8D" w:rsidRDefault="004C2F9C" w:rsidP="009454F7">
      <w:pPr>
        <w:pStyle w:val="ListParagraph"/>
        <w:numPr>
          <w:ilvl w:val="0"/>
          <w:numId w:val="7"/>
        </w:numPr>
        <w:tabs>
          <w:tab w:val="left" w:pos="1305"/>
          <w:tab w:val="center" w:pos="2239"/>
        </w:tabs>
        <w:spacing w:line="240" w:lineRule="auto"/>
        <w:rPr>
          <w:rFonts w:cs="Arial"/>
          <w:b/>
          <w:sz w:val="24"/>
          <w:szCs w:val="24"/>
        </w:rPr>
      </w:pPr>
      <w:r w:rsidRPr="00B33F8D">
        <w:rPr>
          <w:rFonts w:cs="Arial"/>
          <w:b/>
          <w:sz w:val="24"/>
          <w:szCs w:val="24"/>
        </w:rPr>
        <w:t xml:space="preserve">Community </w:t>
      </w:r>
      <w:r w:rsidR="004A3E63" w:rsidRPr="00B33F8D">
        <w:rPr>
          <w:rFonts w:cs="Arial"/>
          <w:b/>
          <w:sz w:val="24"/>
          <w:szCs w:val="24"/>
        </w:rPr>
        <w:t>connectedness</w:t>
      </w:r>
    </w:p>
    <w:p w:rsidR="004A3E63" w:rsidRPr="00B33F8D" w:rsidRDefault="004C2F9C" w:rsidP="009454F7">
      <w:pPr>
        <w:tabs>
          <w:tab w:val="left" w:pos="720"/>
        </w:tabs>
        <w:spacing w:line="240" w:lineRule="auto"/>
        <w:ind w:right="170"/>
        <w:rPr>
          <w:rFonts w:cs="Arial"/>
          <w:bCs/>
          <w:sz w:val="24"/>
          <w:szCs w:val="24"/>
        </w:rPr>
      </w:pPr>
      <w:r w:rsidRPr="00B33F8D">
        <w:rPr>
          <w:rFonts w:cs="Arial"/>
          <w:sz w:val="24"/>
          <w:szCs w:val="24"/>
        </w:rPr>
        <w:t xml:space="preserve">This </w:t>
      </w:r>
      <w:r w:rsidR="004A3E63" w:rsidRPr="00B33F8D">
        <w:rPr>
          <w:rFonts w:cs="Arial"/>
          <w:sz w:val="24"/>
          <w:szCs w:val="24"/>
        </w:rPr>
        <w:t>may be thought of as</w:t>
      </w:r>
      <w:r w:rsidRPr="00B33F8D">
        <w:rPr>
          <w:rFonts w:cs="Arial"/>
          <w:sz w:val="24"/>
          <w:szCs w:val="24"/>
        </w:rPr>
        <w:t xml:space="preserve"> </w:t>
      </w:r>
      <w:r w:rsidR="004A3E63" w:rsidRPr="00B33F8D">
        <w:rPr>
          <w:rFonts w:cs="Arial"/>
          <w:sz w:val="24"/>
          <w:szCs w:val="24"/>
        </w:rPr>
        <w:t>‘</w:t>
      </w:r>
      <w:r w:rsidRPr="00B33F8D">
        <w:rPr>
          <w:rFonts w:cs="Arial"/>
          <w:sz w:val="24"/>
          <w:szCs w:val="24"/>
        </w:rPr>
        <w:t>social capital</w:t>
      </w:r>
      <w:r w:rsidR="004A3E63" w:rsidRPr="00B33F8D">
        <w:rPr>
          <w:rFonts w:cs="Arial"/>
          <w:sz w:val="24"/>
          <w:szCs w:val="24"/>
        </w:rPr>
        <w:t xml:space="preserve"> impact’.  It includes </w:t>
      </w:r>
      <w:r w:rsidRPr="00B33F8D">
        <w:rPr>
          <w:rFonts w:cs="Arial"/>
          <w:bCs/>
          <w:sz w:val="24"/>
          <w:szCs w:val="24"/>
        </w:rPr>
        <w:t>the benefits that individuals can derive from strong, positive relationships and networks in their personal</w:t>
      </w:r>
      <w:r w:rsidR="004A3E63" w:rsidRPr="00B33F8D">
        <w:rPr>
          <w:rFonts w:cs="Arial"/>
          <w:bCs/>
          <w:sz w:val="24"/>
          <w:szCs w:val="24"/>
        </w:rPr>
        <w:t xml:space="preserve"> and work</w:t>
      </w:r>
      <w:r w:rsidRPr="00B33F8D">
        <w:rPr>
          <w:rFonts w:cs="Arial"/>
          <w:bCs/>
          <w:sz w:val="24"/>
          <w:szCs w:val="24"/>
        </w:rPr>
        <w:t xml:space="preserve"> lives</w:t>
      </w:r>
      <w:r w:rsidR="004A3E63" w:rsidRPr="00B33F8D">
        <w:rPr>
          <w:rFonts w:cs="Arial"/>
          <w:bCs/>
          <w:sz w:val="24"/>
          <w:szCs w:val="24"/>
        </w:rPr>
        <w:t>,</w:t>
      </w:r>
      <w:r w:rsidRPr="00B33F8D">
        <w:rPr>
          <w:rFonts w:cs="Arial"/>
          <w:bCs/>
          <w:sz w:val="24"/>
          <w:szCs w:val="24"/>
        </w:rPr>
        <w:t xml:space="preserve"> and </w:t>
      </w:r>
      <w:r w:rsidR="004A3E63" w:rsidRPr="00B33F8D">
        <w:rPr>
          <w:rFonts w:cs="Arial"/>
          <w:bCs/>
          <w:sz w:val="24"/>
          <w:szCs w:val="24"/>
        </w:rPr>
        <w:t xml:space="preserve">a </w:t>
      </w:r>
      <w:r w:rsidRPr="00B33F8D">
        <w:rPr>
          <w:rFonts w:cs="Arial"/>
          <w:bCs/>
          <w:sz w:val="24"/>
          <w:szCs w:val="24"/>
        </w:rPr>
        <w:t xml:space="preserve">wider inclusion in their communities. Community connectedness has positive impacts on communities, improving resilience, social </w:t>
      </w:r>
      <w:proofErr w:type="gramStart"/>
      <w:r w:rsidRPr="00B33F8D">
        <w:rPr>
          <w:rFonts w:cs="Arial"/>
          <w:bCs/>
          <w:sz w:val="24"/>
          <w:szCs w:val="24"/>
        </w:rPr>
        <w:t>cohesion</w:t>
      </w:r>
      <w:proofErr w:type="gramEnd"/>
      <w:r w:rsidRPr="00B33F8D">
        <w:rPr>
          <w:rFonts w:cs="Arial"/>
          <w:bCs/>
          <w:sz w:val="24"/>
          <w:szCs w:val="24"/>
        </w:rPr>
        <w:t xml:space="preserve"> and mutual support, leading to an increase in overall community capacity</w:t>
      </w:r>
      <w:r w:rsidR="004A3E63" w:rsidRPr="00B33F8D">
        <w:rPr>
          <w:rFonts w:cs="Arial"/>
          <w:bCs/>
          <w:sz w:val="24"/>
          <w:szCs w:val="24"/>
        </w:rPr>
        <w:t xml:space="preserve"> and decrease in inequalities</w:t>
      </w:r>
      <w:r w:rsidRPr="00B33F8D">
        <w:rPr>
          <w:rFonts w:cs="Arial"/>
          <w:bCs/>
          <w:sz w:val="24"/>
          <w:szCs w:val="24"/>
        </w:rPr>
        <w:t xml:space="preserve">.  </w:t>
      </w:r>
    </w:p>
    <w:p w:rsidR="004A3E63" w:rsidRPr="00B33F8D" w:rsidRDefault="004A3E63" w:rsidP="009454F7">
      <w:pPr>
        <w:tabs>
          <w:tab w:val="left" w:pos="720"/>
        </w:tabs>
        <w:spacing w:line="240" w:lineRule="auto"/>
        <w:ind w:right="170"/>
        <w:rPr>
          <w:rFonts w:cs="Arial"/>
          <w:bCs/>
          <w:sz w:val="24"/>
          <w:szCs w:val="24"/>
        </w:rPr>
      </w:pPr>
      <w:r w:rsidRPr="00B33F8D">
        <w:rPr>
          <w:rFonts w:cs="Arial"/>
          <w:bCs/>
          <w:sz w:val="24"/>
          <w:szCs w:val="24"/>
        </w:rPr>
        <w:t>The Trust will look for evidence that the project</w:t>
      </w:r>
      <w:r w:rsidR="00A83688" w:rsidRPr="00B33F8D">
        <w:rPr>
          <w:rFonts w:cs="Arial"/>
          <w:bCs/>
          <w:sz w:val="24"/>
          <w:szCs w:val="24"/>
        </w:rPr>
        <w:t>s and initiatives it funds will:</w:t>
      </w:r>
    </w:p>
    <w:p w:rsidR="004A3E63" w:rsidRPr="00B33F8D" w:rsidRDefault="004A3E63" w:rsidP="009454F7">
      <w:pPr>
        <w:pStyle w:val="ListParagraph"/>
        <w:numPr>
          <w:ilvl w:val="0"/>
          <w:numId w:val="4"/>
        </w:numPr>
        <w:tabs>
          <w:tab w:val="left" w:pos="720"/>
        </w:tabs>
        <w:spacing w:line="240" w:lineRule="auto"/>
        <w:ind w:right="170"/>
        <w:rPr>
          <w:rFonts w:cs="Arial"/>
          <w:bCs/>
          <w:sz w:val="24"/>
          <w:szCs w:val="24"/>
        </w:rPr>
      </w:pPr>
      <w:r w:rsidRPr="00B33F8D">
        <w:rPr>
          <w:rFonts w:cs="Arial"/>
          <w:bCs/>
          <w:sz w:val="24"/>
          <w:szCs w:val="24"/>
        </w:rPr>
        <w:t>develop relationships across group boundaries</w:t>
      </w:r>
    </w:p>
    <w:p w:rsidR="004A3E63" w:rsidRPr="00B33F8D" w:rsidRDefault="004A3E63" w:rsidP="009454F7">
      <w:pPr>
        <w:pStyle w:val="ListParagraph"/>
        <w:numPr>
          <w:ilvl w:val="0"/>
          <w:numId w:val="4"/>
        </w:numPr>
        <w:tabs>
          <w:tab w:val="left" w:pos="720"/>
        </w:tabs>
        <w:spacing w:line="240" w:lineRule="auto"/>
        <w:ind w:right="170"/>
        <w:rPr>
          <w:rFonts w:cs="Arial"/>
          <w:bCs/>
          <w:sz w:val="24"/>
          <w:szCs w:val="24"/>
        </w:rPr>
      </w:pPr>
      <w:r w:rsidRPr="00B33F8D">
        <w:rPr>
          <w:rFonts w:cs="Arial"/>
          <w:bCs/>
          <w:sz w:val="24"/>
          <w:szCs w:val="24"/>
        </w:rPr>
        <w:t xml:space="preserve">extend the </w:t>
      </w:r>
      <w:r w:rsidR="004C2F9C" w:rsidRPr="00B33F8D">
        <w:rPr>
          <w:rFonts w:cs="Arial"/>
          <w:bCs/>
          <w:sz w:val="24"/>
          <w:szCs w:val="24"/>
        </w:rPr>
        <w:t xml:space="preserve">bonds between people </w:t>
      </w:r>
      <w:r w:rsidRPr="00B33F8D">
        <w:rPr>
          <w:rFonts w:cs="Arial"/>
          <w:bCs/>
          <w:sz w:val="24"/>
          <w:szCs w:val="24"/>
        </w:rPr>
        <w:t xml:space="preserve">within and beyond </w:t>
      </w:r>
      <w:r w:rsidR="004C2F9C" w:rsidRPr="00B33F8D">
        <w:rPr>
          <w:rFonts w:cs="Arial"/>
          <w:bCs/>
          <w:sz w:val="24"/>
          <w:szCs w:val="24"/>
        </w:rPr>
        <w:t xml:space="preserve">their </w:t>
      </w:r>
      <w:r w:rsidRPr="00B33F8D">
        <w:rPr>
          <w:rFonts w:cs="Arial"/>
          <w:bCs/>
          <w:sz w:val="24"/>
          <w:szCs w:val="24"/>
        </w:rPr>
        <w:t xml:space="preserve">families and normal friendship groups </w:t>
      </w:r>
    </w:p>
    <w:p w:rsidR="004A3E63" w:rsidRPr="00B33F8D" w:rsidRDefault="004C2F9C" w:rsidP="009454F7">
      <w:pPr>
        <w:pStyle w:val="ListParagraph"/>
        <w:numPr>
          <w:ilvl w:val="0"/>
          <w:numId w:val="4"/>
        </w:numPr>
        <w:tabs>
          <w:tab w:val="left" w:pos="720"/>
        </w:tabs>
        <w:spacing w:line="240" w:lineRule="auto"/>
        <w:ind w:right="170"/>
        <w:rPr>
          <w:rFonts w:cs="Arial"/>
          <w:b/>
          <w:sz w:val="24"/>
          <w:szCs w:val="24"/>
        </w:rPr>
      </w:pPr>
      <w:r w:rsidRPr="00B33F8D">
        <w:rPr>
          <w:rFonts w:cs="Arial"/>
          <w:bCs/>
          <w:sz w:val="24"/>
          <w:szCs w:val="24"/>
        </w:rPr>
        <w:t xml:space="preserve">improve links between people at different levels </w:t>
      </w:r>
      <w:r w:rsidR="004A3E63" w:rsidRPr="00B33F8D">
        <w:rPr>
          <w:rFonts w:cs="Arial"/>
          <w:bCs/>
          <w:sz w:val="24"/>
          <w:szCs w:val="24"/>
        </w:rPr>
        <w:t>and in different sectors of</w:t>
      </w:r>
      <w:r w:rsidRPr="00B33F8D">
        <w:rPr>
          <w:rFonts w:cs="Arial"/>
          <w:bCs/>
          <w:sz w:val="24"/>
          <w:szCs w:val="24"/>
        </w:rPr>
        <w:t xml:space="preserve"> society</w:t>
      </w:r>
    </w:p>
    <w:p w:rsidR="00CC1A7F" w:rsidRPr="00B33F8D" w:rsidRDefault="00CC1A7F" w:rsidP="009454F7">
      <w:pPr>
        <w:pStyle w:val="ListParagraph"/>
        <w:tabs>
          <w:tab w:val="left" w:pos="720"/>
        </w:tabs>
        <w:spacing w:line="240" w:lineRule="auto"/>
        <w:ind w:right="170"/>
        <w:rPr>
          <w:rFonts w:cs="Arial"/>
          <w:b/>
          <w:sz w:val="24"/>
          <w:szCs w:val="24"/>
        </w:rPr>
      </w:pPr>
    </w:p>
    <w:p w:rsidR="004C2F9C" w:rsidRPr="00B33F8D" w:rsidRDefault="004C2F9C" w:rsidP="009454F7">
      <w:pPr>
        <w:pStyle w:val="ListParagraph"/>
        <w:numPr>
          <w:ilvl w:val="0"/>
          <w:numId w:val="7"/>
        </w:numPr>
        <w:spacing w:line="240" w:lineRule="auto"/>
        <w:rPr>
          <w:rFonts w:cs="Arial"/>
          <w:b/>
          <w:sz w:val="24"/>
          <w:szCs w:val="24"/>
        </w:rPr>
      </w:pPr>
      <w:r w:rsidRPr="00B33F8D">
        <w:rPr>
          <w:rFonts w:cs="Arial"/>
          <w:b/>
          <w:sz w:val="24"/>
          <w:szCs w:val="24"/>
        </w:rPr>
        <w:t>Cultural bridging</w:t>
      </w:r>
    </w:p>
    <w:p w:rsidR="00A83688" w:rsidRPr="00B33F8D" w:rsidRDefault="004C2F9C" w:rsidP="009454F7">
      <w:pPr>
        <w:spacing w:line="240" w:lineRule="auto"/>
        <w:rPr>
          <w:rFonts w:cs="Arial"/>
          <w:sz w:val="24"/>
          <w:szCs w:val="24"/>
          <w:lang w:eastAsia="en-GB"/>
        </w:rPr>
      </w:pPr>
      <w:r w:rsidRPr="00B33F8D">
        <w:rPr>
          <w:rFonts w:cs="Arial"/>
          <w:sz w:val="24"/>
          <w:szCs w:val="24"/>
          <w:lang w:eastAsia="en-GB"/>
        </w:rPr>
        <w:t xml:space="preserve">This is </w:t>
      </w:r>
      <w:r w:rsidR="00CC1A7F" w:rsidRPr="00B33F8D">
        <w:rPr>
          <w:rFonts w:cs="Arial"/>
          <w:sz w:val="24"/>
          <w:szCs w:val="24"/>
          <w:lang w:eastAsia="en-GB"/>
        </w:rPr>
        <w:t xml:space="preserve">about actively working to create bridges between people and organisations which are usually separated by a ‘cultural’ divide.  </w:t>
      </w:r>
      <w:r w:rsidR="00A83688" w:rsidRPr="00B33F8D">
        <w:rPr>
          <w:rFonts w:cs="Arial"/>
          <w:sz w:val="24"/>
          <w:szCs w:val="24"/>
          <w:lang w:eastAsia="en-GB"/>
        </w:rPr>
        <w:t>The Trust views the word c</w:t>
      </w:r>
      <w:r w:rsidR="00CC1A7F" w:rsidRPr="00B33F8D">
        <w:rPr>
          <w:rFonts w:cs="Arial"/>
          <w:sz w:val="24"/>
          <w:szCs w:val="24"/>
          <w:lang w:eastAsia="en-GB"/>
        </w:rPr>
        <w:t>ulture in its widest sense – sometime described simply as</w:t>
      </w:r>
      <w:r w:rsidR="00A83688" w:rsidRPr="00B33F8D">
        <w:rPr>
          <w:rFonts w:cs="Arial"/>
          <w:sz w:val="24"/>
          <w:szCs w:val="24"/>
          <w:lang w:eastAsia="en-GB"/>
        </w:rPr>
        <w:t xml:space="preserve"> a shared awareness of</w:t>
      </w:r>
      <w:r w:rsidR="00CC1A7F" w:rsidRPr="00B33F8D">
        <w:rPr>
          <w:rFonts w:cs="Arial"/>
          <w:sz w:val="24"/>
          <w:szCs w:val="24"/>
          <w:lang w:eastAsia="en-GB"/>
        </w:rPr>
        <w:t xml:space="preserve"> ‘the way we do things round here’ –</w:t>
      </w:r>
      <w:r w:rsidR="00A83688" w:rsidRPr="00B33F8D">
        <w:rPr>
          <w:rFonts w:cs="Arial"/>
          <w:sz w:val="24"/>
          <w:szCs w:val="24"/>
          <w:lang w:eastAsia="en-GB"/>
        </w:rPr>
        <w:t xml:space="preserve"> and does not restrict it</w:t>
      </w:r>
      <w:r w:rsidR="00CC1A7F" w:rsidRPr="00B33F8D">
        <w:rPr>
          <w:rFonts w:cs="Arial"/>
          <w:sz w:val="24"/>
          <w:szCs w:val="24"/>
          <w:lang w:eastAsia="en-GB"/>
        </w:rPr>
        <w:t xml:space="preserve"> to issues of national, ethnic, or </w:t>
      </w:r>
      <w:r w:rsidR="00A83688" w:rsidRPr="00B33F8D">
        <w:rPr>
          <w:rFonts w:cs="Arial"/>
          <w:sz w:val="24"/>
          <w:szCs w:val="24"/>
          <w:lang w:eastAsia="en-GB"/>
        </w:rPr>
        <w:t>socio-economic culture etc.</w:t>
      </w:r>
    </w:p>
    <w:p w:rsidR="00A83688" w:rsidRPr="00B33F8D" w:rsidRDefault="00A83688" w:rsidP="009454F7">
      <w:pPr>
        <w:spacing w:line="240" w:lineRule="auto"/>
        <w:rPr>
          <w:rFonts w:cs="Arial"/>
          <w:sz w:val="24"/>
          <w:szCs w:val="24"/>
          <w:lang w:eastAsia="en-GB"/>
        </w:rPr>
      </w:pPr>
      <w:r w:rsidRPr="00B33F8D">
        <w:rPr>
          <w:rFonts w:cs="Arial"/>
          <w:sz w:val="24"/>
          <w:szCs w:val="24"/>
          <w:lang w:eastAsia="en-GB"/>
        </w:rPr>
        <w:t>Cultural bridging can occur where projects and organisations:</w:t>
      </w:r>
    </w:p>
    <w:p w:rsidR="00A83688" w:rsidRPr="00B33F8D" w:rsidRDefault="004C2F9C" w:rsidP="009454F7">
      <w:pPr>
        <w:pStyle w:val="ListParagraph"/>
        <w:numPr>
          <w:ilvl w:val="0"/>
          <w:numId w:val="5"/>
        </w:numPr>
        <w:spacing w:line="240" w:lineRule="auto"/>
        <w:rPr>
          <w:rFonts w:cs="Arial"/>
          <w:sz w:val="24"/>
          <w:szCs w:val="24"/>
        </w:rPr>
      </w:pPr>
      <w:r w:rsidRPr="00B33F8D">
        <w:rPr>
          <w:rFonts w:cs="Arial"/>
          <w:sz w:val="24"/>
          <w:szCs w:val="24"/>
          <w:lang w:eastAsia="en-GB"/>
        </w:rPr>
        <w:t xml:space="preserve">provide support to </w:t>
      </w:r>
      <w:r w:rsidR="00A83688" w:rsidRPr="00B33F8D">
        <w:rPr>
          <w:rFonts w:cs="Arial"/>
          <w:sz w:val="24"/>
          <w:szCs w:val="24"/>
          <w:lang w:eastAsia="en-GB"/>
        </w:rPr>
        <w:t>all people</w:t>
      </w:r>
      <w:r w:rsidRPr="00B33F8D">
        <w:rPr>
          <w:rFonts w:cs="Arial"/>
          <w:sz w:val="24"/>
          <w:szCs w:val="24"/>
          <w:lang w:eastAsia="en-GB"/>
        </w:rPr>
        <w:t xml:space="preserve"> from a wide range of different communities (e.g. minority ethnic people, </w:t>
      </w:r>
      <w:r w:rsidR="00A83688" w:rsidRPr="00B33F8D">
        <w:rPr>
          <w:rFonts w:cs="Arial"/>
          <w:sz w:val="24"/>
          <w:szCs w:val="24"/>
          <w:lang w:eastAsia="en-GB"/>
        </w:rPr>
        <w:t xml:space="preserve">older people, </w:t>
      </w:r>
      <w:r w:rsidRPr="00B33F8D">
        <w:rPr>
          <w:rFonts w:cs="Arial"/>
          <w:sz w:val="24"/>
          <w:szCs w:val="24"/>
          <w:lang w:eastAsia="en-GB"/>
        </w:rPr>
        <w:t>deaf people</w:t>
      </w:r>
      <w:r w:rsidR="00A83688" w:rsidRPr="00B33F8D">
        <w:rPr>
          <w:rFonts w:cs="Arial"/>
          <w:sz w:val="24"/>
          <w:szCs w:val="24"/>
          <w:lang w:eastAsia="en-GB"/>
        </w:rPr>
        <w:t>, businesses</w:t>
      </w:r>
      <w:r w:rsidRPr="00B33F8D">
        <w:rPr>
          <w:rFonts w:cs="Arial"/>
          <w:sz w:val="24"/>
          <w:szCs w:val="24"/>
          <w:lang w:eastAsia="en-GB"/>
        </w:rPr>
        <w:t xml:space="preserve">). </w:t>
      </w:r>
    </w:p>
    <w:p w:rsidR="00A83688" w:rsidRPr="00B33F8D" w:rsidRDefault="00A83688" w:rsidP="009454F7">
      <w:pPr>
        <w:pStyle w:val="ListParagraph"/>
        <w:numPr>
          <w:ilvl w:val="0"/>
          <w:numId w:val="5"/>
        </w:numPr>
        <w:spacing w:line="240" w:lineRule="auto"/>
        <w:rPr>
          <w:rFonts w:cs="Arial"/>
          <w:sz w:val="24"/>
          <w:szCs w:val="24"/>
        </w:rPr>
      </w:pPr>
      <w:r w:rsidRPr="00B33F8D">
        <w:rPr>
          <w:rFonts w:cs="Arial"/>
          <w:sz w:val="24"/>
          <w:szCs w:val="24"/>
          <w:lang w:eastAsia="en-GB"/>
        </w:rPr>
        <w:lastRenderedPageBreak/>
        <w:t xml:space="preserve">actively encourage use of their services by all </w:t>
      </w:r>
      <w:r w:rsidR="004C2F9C" w:rsidRPr="00B33F8D">
        <w:rPr>
          <w:rFonts w:cs="Arial"/>
          <w:sz w:val="24"/>
          <w:szCs w:val="24"/>
        </w:rPr>
        <w:t>individual</w:t>
      </w:r>
      <w:r w:rsidRPr="00B33F8D">
        <w:rPr>
          <w:rFonts w:cs="Arial"/>
          <w:sz w:val="24"/>
          <w:szCs w:val="24"/>
        </w:rPr>
        <w:t>s</w:t>
      </w:r>
      <w:r w:rsidR="004C2F9C" w:rsidRPr="00B33F8D">
        <w:rPr>
          <w:rFonts w:cs="Arial"/>
          <w:sz w:val="24"/>
          <w:szCs w:val="24"/>
        </w:rPr>
        <w:t xml:space="preserve"> and their famil</w:t>
      </w:r>
      <w:r w:rsidRPr="00B33F8D">
        <w:rPr>
          <w:rFonts w:cs="Arial"/>
          <w:sz w:val="24"/>
          <w:szCs w:val="24"/>
        </w:rPr>
        <w:t>ies, improving access to those</w:t>
      </w:r>
      <w:r w:rsidR="004C2F9C" w:rsidRPr="00B33F8D">
        <w:rPr>
          <w:rFonts w:cs="Arial"/>
          <w:sz w:val="24"/>
          <w:szCs w:val="24"/>
        </w:rPr>
        <w:t xml:space="preserve"> services and at the same time build</w:t>
      </w:r>
      <w:r w:rsidRPr="00B33F8D">
        <w:rPr>
          <w:rFonts w:cs="Arial"/>
          <w:sz w:val="24"/>
          <w:szCs w:val="24"/>
        </w:rPr>
        <w:t>ing</w:t>
      </w:r>
      <w:r w:rsidR="004C2F9C" w:rsidRPr="00B33F8D">
        <w:rPr>
          <w:rFonts w:cs="Arial"/>
          <w:sz w:val="24"/>
          <w:szCs w:val="24"/>
        </w:rPr>
        <w:t xml:space="preserve"> the skills </w:t>
      </w:r>
      <w:r w:rsidRPr="00B33F8D">
        <w:rPr>
          <w:rFonts w:cs="Arial"/>
          <w:sz w:val="24"/>
          <w:szCs w:val="24"/>
        </w:rPr>
        <w:t xml:space="preserve">and awareness </w:t>
      </w:r>
      <w:r w:rsidR="004C2F9C" w:rsidRPr="00B33F8D">
        <w:rPr>
          <w:rFonts w:cs="Arial"/>
          <w:sz w:val="24"/>
          <w:szCs w:val="24"/>
        </w:rPr>
        <w:t>of staff</w:t>
      </w:r>
      <w:r w:rsidR="00CC1A7F" w:rsidRPr="00B33F8D">
        <w:rPr>
          <w:rFonts w:cs="Arial"/>
          <w:sz w:val="24"/>
          <w:szCs w:val="24"/>
        </w:rPr>
        <w:t>.</w:t>
      </w:r>
    </w:p>
    <w:p w:rsidR="00CC1A7F" w:rsidRPr="00B33F8D" w:rsidRDefault="00A83688" w:rsidP="009454F7">
      <w:pPr>
        <w:pStyle w:val="ListParagraph"/>
        <w:numPr>
          <w:ilvl w:val="0"/>
          <w:numId w:val="5"/>
        </w:numPr>
        <w:spacing w:line="240" w:lineRule="auto"/>
        <w:rPr>
          <w:rFonts w:cs="Arial"/>
          <w:sz w:val="24"/>
          <w:szCs w:val="24"/>
        </w:rPr>
      </w:pPr>
      <w:r w:rsidRPr="00B33F8D">
        <w:rPr>
          <w:rFonts w:cs="Arial"/>
          <w:sz w:val="24"/>
          <w:szCs w:val="24"/>
        </w:rPr>
        <w:t xml:space="preserve">make it possible to bring together </w:t>
      </w:r>
      <w:r w:rsidR="00734B2D" w:rsidRPr="00B33F8D">
        <w:rPr>
          <w:rFonts w:cs="Arial"/>
          <w:sz w:val="24"/>
          <w:szCs w:val="24"/>
        </w:rPr>
        <w:t>people from across real or imagined ‘divides’ to access services or carry out activities together for their own and their mutual benefit or enjoyment.</w:t>
      </w:r>
      <w:r w:rsidR="00CC1A7F" w:rsidRPr="00B33F8D">
        <w:rPr>
          <w:rFonts w:cs="Arial"/>
          <w:sz w:val="24"/>
          <w:szCs w:val="24"/>
        </w:rPr>
        <w:br/>
      </w:r>
    </w:p>
    <w:p w:rsidR="004C2F9C" w:rsidRPr="00B33F8D" w:rsidRDefault="004C2F9C" w:rsidP="009454F7">
      <w:pPr>
        <w:pStyle w:val="ListParagraph"/>
        <w:numPr>
          <w:ilvl w:val="0"/>
          <w:numId w:val="7"/>
        </w:numPr>
        <w:spacing w:line="240" w:lineRule="auto"/>
        <w:rPr>
          <w:rFonts w:cs="Arial"/>
          <w:b/>
          <w:sz w:val="24"/>
          <w:szCs w:val="24"/>
        </w:rPr>
      </w:pPr>
      <w:r w:rsidRPr="00B33F8D">
        <w:rPr>
          <w:rFonts w:cs="Arial"/>
          <w:b/>
          <w:sz w:val="24"/>
          <w:szCs w:val="24"/>
        </w:rPr>
        <w:t>Civic inclusion</w:t>
      </w:r>
    </w:p>
    <w:p w:rsidR="004C2F9C" w:rsidRPr="00B33F8D" w:rsidRDefault="00D1282A" w:rsidP="009454F7">
      <w:pPr>
        <w:spacing w:line="240" w:lineRule="auto"/>
        <w:rPr>
          <w:rFonts w:cs="Arial"/>
          <w:sz w:val="24"/>
          <w:szCs w:val="24"/>
        </w:rPr>
      </w:pPr>
      <w:r w:rsidRPr="00B33F8D">
        <w:rPr>
          <w:rFonts w:cs="Arial"/>
          <w:sz w:val="24"/>
          <w:szCs w:val="24"/>
        </w:rPr>
        <w:t xml:space="preserve">Civic inclusion means engaging with and further developing civic society and citizenship in Edinburgh. This work must reflect the growing cultural diversity of the city, celebrating both our differences and our commonality, leading to a genuine desire in every citizen to engage in tackling the inequalities which hamper its social and economic potential, </w:t>
      </w:r>
      <w:r w:rsidR="00C358BB" w:rsidRPr="00B33F8D">
        <w:rPr>
          <w:rFonts w:cs="Arial"/>
          <w:sz w:val="24"/>
          <w:szCs w:val="24"/>
        </w:rPr>
        <w:t xml:space="preserve">to </w:t>
      </w:r>
      <w:r w:rsidRPr="00B33F8D">
        <w:rPr>
          <w:rFonts w:cs="Arial"/>
          <w:sz w:val="24"/>
          <w:szCs w:val="24"/>
        </w:rPr>
        <w:t>create a more socially just city.</w:t>
      </w:r>
      <w:r w:rsidR="00734B2D" w:rsidRPr="00B33F8D">
        <w:rPr>
          <w:rFonts w:cs="Arial"/>
          <w:sz w:val="24"/>
          <w:szCs w:val="24"/>
        </w:rPr>
        <w:t xml:space="preserve"> </w:t>
      </w:r>
    </w:p>
    <w:p w:rsidR="00734B2D" w:rsidRPr="00B33F8D" w:rsidRDefault="00A73A90" w:rsidP="009454F7">
      <w:pPr>
        <w:spacing w:line="240" w:lineRule="auto"/>
        <w:rPr>
          <w:rFonts w:cs="Arial"/>
          <w:sz w:val="24"/>
          <w:szCs w:val="24"/>
        </w:rPr>
      </w:pPr>
      <w:r w:rsidRPr="00B33F8D">
        <w:rPr>
          <w:rFonts w:cs="Arial"/>
          <w:sz w:val="24"/>
          <w:szCs w:val="24"/>
        </w:rPr>
        <w:t>C</w:t>
      </w:r>
      <w:r w:rsidR="00734B2D" w:rsidRPr="00B33F8D">
        <w:rPr>
          <w:rFonts w:cs="Arial"/>
          <w:sz w:val="24"/>
          <w:szCs w:val="24"/>
        </w:rPr>
        <w:t xml:space="preserve">ivic inclusion </w:t>
      </w:r>
      <w:r w:rsidRPr="00B33F8D">
        <w:rPr>
          <w:rFonts w:cs="Arial"/>
          <w:sz w:val="24"/>
          <w:szCs w:val="24"/>
        </w:rPr>
        <w:t>could be an outcome of projects and initiative</w:t>
      </w:r>
      <w:r w:rsidR="00CD7051" w:rsidRPr="00B33F8D">
        <w:rPr>
          <w:rFonts w:cs="Arial"/>
          <w:sz w:val="24"/>
          <w:szCs w:val="24"/>
        </w:rPr>
        <w:t>s</w:t>
      </w:r>
      <w:r w:rsidRPr="00B33F8D">
        <w:rPr>
          <w:rFonts w:cs="Arial"/>
          <w:sz w:val="24"/>
          <w:szCs w:val="24"/>
        </w:rPr>
        <w:t xml:space="preserve"> which:</w:t>
      </w:r>
    </w:p>
    <w:p w:rsidR="00A73A90" w:rsidRPr="00B33F8D" w:rsidRDefault="00CD7051" w:rsidP="009454F7">
      <w:pPr>
        <w:pStyle w:val="ListParagraph"/>
        <w:numPr>
          <w:ilvl w:val="0"/>
          <w:numId w:val="6"/>
        </w:numPr>
        <w:spacing w:line="240" w:lineRule="auto"/>
        <w:rPr>
          <w:rFonts w:cs="Arial"/>
          <w:sz w:val="24"/>
          <w:szCs w:val="24"/>
        </w:rPr>
      </w:pPr>
      <w:r w:rsidRPr="00B33F8D">
        <w:rPr>
          <w:rFonts w:cs="Arial"/>
          <w:sz w:val="24"/>
          <w:szCs w:val="24"/>
        </w:rPr>
        <w:t>use the characteristic uniqueness of Edinburgh to bring people together from across the city</w:t>
      </w:r>
    </w:p>
    <w:p w:rsidR="00CD7051" w:rsidRPr="00B33F8D" w:rsidRDefault="00CD7051" w:rsidP="009454F7">
      <w:pPr>
        <w:pStyle w:val="ListParagraph"/>
        <w:numPr>
          <w:ilvl w:val="0"/>
          <w:numId w:val="6"/>
        </w:numPr>
        <w:spacing w:line="240" w:lineRule="auto"/>
        <w:rPr>
          <w:rFonts w:cs="Arial"/>
          <w:sz w:val="24"/>
          <w:szCs w:val="24"/>
        </w:rPr>
      </w:pPr>
      <w:r w:rsidRPr="00B33F8D">
        <w:rPr>
          <w:rFonts w:cs="Arial"/>
          <w:sz w:val="24"/>
          <w:szCs w:val="24"/>
        </w:rPr>
        <w:t xml:space="preserve">seek to build a sense of identity and to articulate the specific ways in which the citizens connect to Edinburgh </w:t>
      </w:r>
    </w:p>
    <w:p w:rsidR="005D732C" w:rsidRPr="00B33F8D" w:rsidRDefault="00CD7051" w:rsidP="009454F7">
      <w:pPr>
        <w:pStyle w:val="ListParagraph"/>
        <w:numPr>
          <w:ilvl w:val="0"/>
          <w:numId w:val="6"/>
        </w:numPr>
        <w:spacing w:line="240" w:lineRule="auto"/>
        <w:rPr>
          <w:rFonts w:cs="Arial"/>
          <w:sz w:val="24"/>
          <w:szCs w:val="24"/>
        </w:rPr>
      </w:pPr>
      <w:r w:rsidRPr="00B33F8D">
        <w:rPr>
          <w:rFonts w:cs="Arial"/>
          <w:sz w:val="24"/>
          <w:szCs w:val="24"/>
        </w:rPr>
        <w:t>encourage the sharing of different viewpoints within the diverse but connected community of the city (young, old, students, visitors, city-centre, city-outskirts, etc.)</w:t>
      </w:r>
    </w:p>
    <w:p w:rsidR="005D732C" w:rsidRPr="00B33F8D" w:rsidRDefault="0083404B" w:rsidP="009454F7">
      <w:pPr>
        <w:spacing w:line="240" w:lineRule="auto"/>
        <w:rPr>
          <w:rFonts w:cs="Arial"/>
          <w:color w:val="000000" w:themeColor="text1"/>
          <w:sz w:val="24"/>
          <w:szCs w:val="24"/>
        </w:rPr>
      </w:pPr>
      <w:r w:rsidRPr="00B33F8D">
        <w:rPr>
          <w:rFonts w:cs="Arial"/>
          <w:b/>
          <w:color w:val="000000" w:themeColor="text1"/>
          <w:sz w:val="24"/>
          <w:szCs w:val="24"/>
        </w:rPr>
        <w:t xml:space="preserve">In addition to these </w:t>
      </w:r>
      <w:r w:rsidR="00F82F39" w:rsidRPr="00B33F8D">
        <w:rPr>
          <w:rFonts w:cs="Arial"/>
          <w:b/>
          <w:color w:val="000000" w:themeColor="text1"/>
          <w:sz w:val="24"/>
          <w:szCs w:val="24"/>
        </w:rPr>
        <w:t>priorities</w:t>
      </w:r>
      <w:r w:rsidRPr="00B33F8D">
        <w:rPr>
          <w:rFonts w:cs="Arial"/>
          <w:color w:val="000000" w:themeColor="text1"/>
          <w:sz w:val="24"/>
          <w:szCs w:val="24"/>
        </w:rPr>
        <w:t>, if you would like your application to be considered by Travis Perkins</w:t>
      </w:r>
      <w:r w:rsidR="009454F7">
        <w:rPr>
          <w:rFonts w:cs="Arial"/>
          <w:color w:val="000000" w:themeColor="text1"/>
          <w:sz w:val="24"/>
          <w:szCs w:val="24"/>
        </w:rPr>
        <w:t xml:space="preserve"> Managed Services</w:t>
      </w:r>
      <w:r w:rsidRPr="00B33F8D">
        <w:rPr>
          <w:rFonts w:cs="Arial"/>
          <w:color w:val="000000" w:themeColor="text1"/>
          <w:sz w:val="24"/>
          <w:szCs w:val="24"/>
        </w:rPr>
        <w:t xml:space="preserve">, please </w:t>
      </w:r>
      <w:r w:rsidR="00F82F39" w:rsidRPr="00B33F8D">
        <w:rPr>
          <w:rFonts w:cs="Arial"/>
          <w:color w:val="000000" w:themeColor="text1"/>
          <w:sz w:val="24"/>
          <w:szCs w:val="24"/>
        </w:rPr>
        <w:t xml:space="preserve">ensure you can demonstrate </w:t>
      </w:r>
      <w:r w:rsidR="005D732C" w:rsidRPr="00B33F8D">
        <w:rPr>
          <w:rFonts w:cs="Arial"/>
          <w:color w:val="000000" w:themeColor="text1"/>
          <w:sz w:val="24"/>
          <w:szCs w:val="24"/>
        </w:rPr>
        <w:t>either</w:t>
      </w:r>
      <w:r w:rsidR="009454F7">
        <w:rPr>
          <w:rFonts w:cs="Arial"/>
          <w:color w:val="000000" w:themeColor="text1"/>
          <w:sz w:val="24"/>
          <w:szCs w:val="24"/>
        </w:rPr>
        <w:t>:</w:t>
      </w:r>
    </w:p>
    <w:p w:rsidR="005D732C" w:rsidRPr="00B33F8D" w:rsidRDefault="00BD4DB8" w:rsidP="009454F7">
      <w:pPr>
        <w:pStyle w:val="ListParagraph"/>
        <w:numPr>
          <w:ilvl w:val="0"/>
          <w:numId w:val="10"/>
        </w:numPr>
        <w:spacing w:line="240" w:lineRule="auto"/>
        <w:rPr>
          <w:rFonts w:cs="Arial"/>
          <w:color w:val="000000" w:themeColor="text1"/>
          <w:sz w:val="24"/>
          <w:szCs w:val="24"/>
        </w:rPr>
      </w:pPr>
      <w:r w:rsidRPr="00B33F8D">
        <w:rPr>
          <w:rFonts w:cs="Arial"/>
          <w:color w:val="000000" w:themeColor="text1"/>
          <w:sz w:val="24"/>
          <w:szCs w:val="24"/>
        </w:rPr>
        <w:t xml:space="preserve">your organisation involves </w:t>
      </w:r>
      <w:r w:rsidR="00C4340A" w:rsidRPr="00B33F8D">
        <w:rPr>
          <w:rFonts w:cs="Arial"/>
          <w:color w:val="000000" w:themeColor="text1"/>
          <w:sz w:val="24"/>
          <w:szCs w:val="24"/>
        </w:rPr>
        <w:t>City of Edinburgh Council tenants</w:t>
      </w:r>
      <w:r w:rsidR="00FB2ADC" w:rsidRPr="00B33F8D">
        <w:rPr>
          <w:rFonts w:cs="Arial"/>
          <w:color w:val="000000" w:themeColor="text1"/>
          <w:sz w:val="24"/>
          <w:szCs w:val="24"/>
        </w:rPr>
        <w:t>, or</w:t>
      </w:r>
      <w:r w:rsidR="00F82F39" w:rsidRPr="00B33F8D">
        <w:rPr>
          <w:rFonts w:cs="Arial"/>
          <w:color w:val="000000" w:themeColor="text1"/>
          <w:sz w:val="24"/>
          <w:szCs w:val="24"/>
        </w:rPr>
        <w:t xml:space="preserve"> </w:t>
      </w:r>
    </w:p>
    <w:p w:rsidR="004C2F9C" w:rsidRPr="00B33F8D" w:rsidRDefault="00F82F39" w:rsidP="009454F7">
      <w:pPr>
        <w:pStyle w:val="ListParagraph"/>
        <w:numPr>
          <w:ilvl w:val="0"/>
          <w:numId w:val="10"/>
        </w:numPr>
        <w:spacing w:line="240" w:lineRule="auto"/>
        <w:rPr>
          <w:rFonts w:cs="Arial"/>
          <w:color w:val="000000" w:themeColor="text1"/>
          <w:sz w:val="24"/>
          <w:szCs w:val="24"/>
        </w:rPr>
      </w:pPr>
      <w:r w:rsidRPr="00B33F8D">
        <w:rPr>
          <w:rFonts w:cs="Arial"/>
          <w:color w:val="000000" w:themeColor="text1"/>
          <w:sz w:val="24"/>
          <w:szCs w:val="24"/>
        </w:rPr>
        <w:t xml:space="preserve">that your project serves a geographical area with a high concentration of </w:t>
      </w:r>
      <w:r w:rsidR="005D732C" w:rsidRPr="00B33F8D">
        <w:rPr>
          <w:rFonts w:cs="Arial"/>
          <w:color w:val="000000" w:themeColor="text1"/>
          <w:sz w:val="24"/>
          <w:szCs w:val="24"/>
        </w:rPr>
        <w:t>City of Edinburgh Council homes</w:t>
      </w:r>
    </w:p>
    <w:p w:rsidR="005D732C" w:rsidRPr="009454F7" w:rsidRDefault="00FB2ADC" w:rsidP="009454F7">
      <w:pPr>
        <w:spacing w:line="240" w:lineRule="auto"/>
        <w:rPr>
          <w:rFonts w:cs="Arial"/>
          <w:sz w:val="24"/>
          <w:szCs w:val="24"/>
        </w:rPr>
      </w:pPr>
      <w:r w:rsidRPr="009454F7">
        <w:rPr>
          <w:rFonts w:cs="Arial"/>
          <w:sz w:val="24"/>
          <w:szCs w:val="24"/>
        </w:rPr>
        <w:t xml:space="preserve">Please ensure you </w:t>
      </w:r>
      <w:r w:rsidRPr="009454F7">
        <w:rPr>
          <w:rFonts w:cs="Arial"/>
          <w:b/>
          <w:sz w:val="24"/>
          <w:szCs w:val="24"/>
        </w:rPr>
        <w:t>tick</w:t>
      </w:r>
      <w:r w:rsidRPr="009454F7">
        <w:rPr>
          <w:rFonts w:cs="Arial"/>
          <w:sz w:val="24"/>
          <w:szCs w:val="24"/>
        </w:rPr>
        <w:t xml:space="preserve"> the box allowing Travis Perkins to view your application.</w:t>
      </w:r>
    </w:p>
    <w:p w:rsidR="003A7EC9" w:rsidRPr="00B33F8D" w:rsidRDefault="003A7EC9" w:rsidP="009454F7">
      <w:pPr>
        <w:spacing w:line="240" w:lineRule="auto"/>
        <w:rPr>
          <w:rFonts w:cs="Arial"/>
          <w:b/>
          <w:sz w:val="24"/>
          <w:szCs w:val="24"/>
        </w:rPr>
      </w:pPr>
      <w:r w:rsidRPr="00B33F8D">
        <w:rPr>
          <w:rFonts w:cs="Arial"/>
          <w:b/>
          <w:sz w:val="24"/>
          <w:szCs w:val="24"/>
        </w:rPr>
        <w:t>Further Considerations</w:t>
      </w:r>
    </w:p>
    <w:p w:rsidR="004C2F9C" w:rsidRPr="00B33F8D" w:rsidRDefault="004A3E63" w:rsidP="009454F7">
      <w:pPr>
        <w:spacing w:line="240" w:lineRule="auto"/>
        <w:rPr>
          <w:rFonts w:cs="Arial"/>
          <w:sz w:val="24"/>
          <w:szCs w:val="24"/>
        </w:rPr>
      </w:pPr>
      <w:r w:rsidRPr="00B33F8D">
        <w:rPr>
          <w:rFonts w:cs="Arial"/>
          <w:sz w:val="24"/>
          <w:szCs w:val="24"/>
        </w:rPr>
        <w:t>In addition, the Trust will take into consideration:</w:t>
      </w:r>
    </w:p>
    <w:p w:rsidR="004C2F9C" w:rsidRPr="00B33F8D" w:rsidRDefault="004C2F9C" w:rsidP="009454F7">
      <w:pPr>
        <w:numPr>
          <w:ilvl w:val="0"/>
          <w:numId w:val="1"/>
        </w:numPr>
        <w:spacing w:before="120" w:after="0" w:line="240" w:lineRule="auto"/>
        <w:ind w:left="714" w:hanging="357"/>
        <w:rPr>
          <w:rFonts w:cs="Arial"/>
          <w:sz w:val="24"/>
          <w:szCs w:val="24"/>
        </w:rPr>
      </w:pPr>
      <w:bookmarkStart w:id="1" w:name="OLE_LINK1"/>
      <w:bookmarkStart w:id="2" w:name="OLE_LINK2"/>
      <w:r w:rsidRPr="00B33F8D">
        <w:rPr>
          <w:rFonts w:cs="Arial"/>
          <w:sz w:val="24"/>
          <w:szCs w:val="24"/>
        </w:rPr>
        <w:t>The level of need of the people to be served</w:t>
      </w:r>
    </w:p>
    <w:p w:rsidR="004C2F9C" w:rsidRPr="00B33F8D" w:rsidRDefault="004C2F9C" w:rsidP="009454F7">
      <w:pPr>
        <w:numPr>
          <w:ilvl w:val="0"/>
          <w:numId w:val="1"/>
        </w:numPr>
        <w:spacing w:before="120" w:after="0" w:line="240" w:lineRule="auto"/>
        <w:ind w:left="714" w:hanging="357"/>
        <w:rPr>
          <w:rFonts w:cs="Arial"/>
          <w:sz w:val="24"/>
          <w:szCs w:val="24"/>
        </w:rPr>
      </w:pPr>
      <w:r w:rsidRPr="00B33F8D">
        <w:rPr>
          <w:rFonts w:cs="Arial"/>
          <w:sz w:val="24"/>
          <w:szCs w:val="24"/>
        </w:rPr>
        <w:t>The potential impact of the program</w:t>
      </w:r>
    </w:p>
    <w:p w:rsidR="00E321E3" w:rsidRPr="00B33F8D" w:rsidRDefault="004C2F9C" w:rsidP="009454F7">
      <w:pPr>
        <w:numPr>
          <w:ilvl w:val="0"/>
          <w:numId w:val="1"/>
        </w:numPr>
        <w:spacing w:before="120" w:after="0" w:line="240" w:lineRule="auto"/>
        <w:ind w:left="714" w:hanging="357"/>
        <w:rPr>
          <w:rFonts w:cs="Arial"/>
          <w:sz w:val="24"/>
          <w:szCs w:val="24"/>
        </w:rPr>
      </w:pPr>
      <w:r w:rsidRPr="00B33F8D">
        <w:rPr>
          <w:rFonts w:cs="Arial"/>
          <w:sz w:val="24"/>
          <w:szCs w:val="24"/>
        </w:rPr>
        <w:t xml:space="preserve">Whether </w:t>
      </w:r>
      <w:r w:rsidR="00E321E3" w:rsidRPr="00B33F8D">
        <w:rPr>
          <w:rFonts w:cs="Arial"/>
          <w:sz w:val="24"/>
          <w:szCs w:val="24"/>
        </w:rPr>
        <w:t>the project duplicates existing services</w:t>
      </w:r>
    </w:p>
    <w:p w:rsidR="004C2F9C" w:rsidRPr="00B33F8D" w:rsidRDefault="00E321E3" w:rsidP="009454F7">
      <w:pPr>
        <w:numPr>
          <w:ilvl w:val="0"/>
          <w:numId w:val="1"/>
        </w:numPr>
        <w:spacing w:before="120" w:after="0" w:line="240" w:lineRule="auto"/>
        <w:ind w:left="714" w:hanging="357"/>
        <w:rPr>
          <w:rFonts w:cs="Arial"/>
          <w:sz w:val="24"/>
          <w:szCs w:val="24"/>
        </w:rPr>
      </w:pPr>
      <w:r w:rsidRPr="00B33F8D">
        <w:rPr>
          <w:rFonts w:cs="Arial"/>
          <w:sz w:val="24"/>
          <w:szCs w:val="24"/>
        </w:rPr>
        <w:t>wh</w:t>
      </w:r>
      <w:r w:rsidR="004C2F9C" w:rsidRPr="00B33F8D">
        <w:rPr>
          <w:rFonts w:cs="Arial"/>
          <w:sz w:val="24"/>
          <w:szCs w:val="24"/>
        </w:rPr>
        <w:t>ether the project represents a collaborative effort by different resources or segments of society</w:t>
      </w:r>
    </w:p>
    <w:p w:rsidR="004C2F9C" w:rsidRPr="00B33F8D" w:rsidRDefault="004C2F9C" w:rsidP="009454F7">
      <w:pPr>
        <w:numPr>
          <w:ilvl w:val="0"/>
          <w:numId w:val="1"/>
        </w:numPr>
        <w:spacing w:before="120" w:after="0" w:line="240" w:lineRule="auto"/>
        <w:ind w:left="714" w:hanging="357"/>
        <w:rPr>
          <w:rFonts w:cs="Arial"/>
          <w:sz w:val="24"/>
          <w:szCs w:val="24"/>
        </w:rPr>
      </w:pPr>
      <w:r w:rsidRPr="00B33F8D">
        <w:rPr>
          <w:rFonts w:cs="Arial"/>
          <w:sz w:val="24"/>
          <w:szCs w:val="24"/>
        </w:rPr>
        <w:t>The involvement of the private sector</w:t>
      </w:r>
      <w:r w:rsidR="00D1282A" w:rsidRPr="00B33F8D">
        <w:rPr>
          <w:rFonts w:cs="Arial"/>
          <w:sz w:val="24"/>
          <w:szCs w:val="24"/>
        </w:rPr>
        <w:t xml:space="preserve"> </w:t>
      </w:r>
    </w:p>
    <w:p w:rsidR="004C2F9C" w:rsidRPr="00B33F8D" w:rsidRDefault="004C2F9C" w:rsidP="009454F7">
      <w:pPr>
        <w:numPr>
          <w:ilvl w:val="0"/>
          <w:numId w:val="1"/>
        </w:numPr>
        <w:spacing w:before="120" w:after="0" w:line="240" w:lineRule="auto"/>
        <w:ind w:left="714" w:hanging="357"/>
        <w:rPr>
          <w:rFonts w:cs="Arial"/>
          <w:sz w:val="24"/>
          <w:szCs w:val="24"/>
        </w:rPr>
      </w:pPr>
      <w:r w:rsidRPr="00B33F8D">
        <w:rPr>
          <w:rFonts w:cs="Arial"/>
          <w:sz w:val="24"/>
          <w:szCs w:val="24"/>
        </w:rPr>
        <w:t>Whether the project addresses a critical unmet need</w:t>
      </w:r>
    </w:p>
    <w:p w:rsidR="004C2F9C" w:rsidRPr="00B33F8D" w:rsidRDefault="004C2F9C" w:rsidP="009454F7">
      <w:pPr>
        <w:numPr>
          <w:ilvl w:val="0"/>
          <w:numId w:val="1"/>
        </w:numPr>
        <w:spacing w:before="120" w:after="0" w:line="240" w:lineRule="auto"/>
        <w:ind w:left="714" w:hanging="357"/>
        <w:rPr>
          <w:rFonts w:cs="Arial"/>
          <w:sz w:val="24"/>
          <w:szCs w:val="24"/>
        </w:rPr>
      </w:pPr>
      <w:r w:rsidRPr="00B33F8D">
        <w:rPr>
          <w:rFonts w:cs="Arial"/>
          <w:sz w:val="24"/>
          <w:szCs w:val="24"/>
        </w:rPr>
        <w:t xml:space="preserve">Whether the project is well-conceived, clearly </w:t>
      </w:r>
      <w:proofErr w:type="gramStart"/>
      <w:r w:rsidRPr="00B33F8D">
        <w:rPr>
          <w:rFonts w:cs="Arial"/>
          <w:sz w:val="24"/>
          <w:szCs w:val="24"/>
        </w:rPr>
        <w:t>described</w:t>
      </w:r>
      <w:proofErr w:type="gramEnd"/>
      <w:r w:rsidRPr="00B33F8D">
        <w:rPr>
          <w:rFonts w:cs="Arial"/>
          <w:sz w:val="24"/>
          <w:szCs w:val="24"/>
        </w:rPr>
        <w:t xml:space="preserve"> and feasible</w:t>
      </w:r>
    </w:p>
    <w:p w:rsidR="00C4340A" w:rsidRPr="00B33F8D" w:rsidRDefault="004C2F9C" w:rsidP="009454F7">
      <w:pPr>
        <w:numPr>
          <w:ilvl w:val="0"/>
          <w:numId w:val="1"/>
        </w:numPr>
        <w:spacing w:before="120" w:after="0" w:line="240" w:lineRule="auto"/>
        <w:ind w:left="714" w:hanging="357"/>
        <w:rPr>
          <w:rFonts w:cs="Arial"/>
          <w:color w:val="000000" w:themeColor="text1"/>
          <w:sz w:val="24"/>
          <w:szCs w:val="24"/>
        </w:rPr>
      </w:pPr>
      <w:r w:rsidRPr="00B33F8D">
        <w:rPr>
          <w:rFonts w:cs="Arial"/>
          <w:color w:val="000000" w:themeColor="text1"/>
          <w:sz w:val="24"/>
          <w:szCs w:val="24"/>
        </w:rPr>
        <w:lastRenderedPageBreak/>
        <w:t>Whether the applicant organisation has the capacity to successfully complete the project</w:t>
      </w:r>
      <w:r w:rsidR="00B25172" w:rsidRPr="00B33F8D">
        <w:rPr>
          <w:rFonts w:cs="Arial"/>
          <w:color w:val="000000" w:themeColor="text1"/>
          <w:sz w:val="24"/>
          <w:szCs w:val="24"/>
        </w:rPr>
        <w:t>.</w:t>
      </w:r>
      <w:r w:rsidR="001C3B91" w:rsidRPr="00B33F8D">
        <w:rPr>
          <w:rFonts w:cs="Arial"/>
          <w:color w:val="000000" w:themeColor="text1"/>
          <w:sz w:val="24"/>
          <w:szCs w:val="24"/>
        </w:rPr>
        <w:t xml:space="preserve"> </w:t>
      </w:r>
    </w:p>
    <w:p w:rsidR="00581A6B" w:rsidRPr="00B33F8D" w:rsidRDefault="00581A6B" w:rsidP="009454F7">
      <w:pPr>
        <w:numPr>
          <w:ilvl w:val="0"/>
          <w:numId w:val="1"/>
        </w:numPr>
        <w:spacing w:before="120" w:after="0" w:line="240" w:lineRule="auto"/>
        <w:ind w:left="714" w:hanging="357"/>
        <w:rPr>
          <w:rFonts w:cs="Arial"/>
          <w:sz w:val="24"/>
          <w:szCs w:val="24"/>
        </w:rPr>
      </w:pPr>
      <w:r w:rsidRPr="00B33F8D">
        <w:rPr>
          <w:rFonts w:cs="Arial"/>
          <w:sz w:val="24"/>
          <w:szCs w:val="24"/>
        </w:rPr>
        <w:t>Applications from all</w:t>
      </w:r>
      <w:r w:rsidR="001C3B91" w:rsidRPr="00B33F8D">
        <w:rPr>
          <w:rFonts w:cs="Arial"/>
          <w:sz w:val="24"/>
          <w:szCs w:val="24"/>
        </w:rPr>
        <w:t xml:space="preserve"> areas</w:t>
      </w:r>
      <w:r w:rsidRPr="00B33F8D">
        <w:rPr>
          <w:rFonts w:cs="Arial"/>
          <w:sz w:val="24"/>
          <w:szCs w:val="24"/>
        </w:rPr>
        <w:t xml:space="preserve"> across the city, not just those identified as particularly </w:t>
      </w:r>
      <w:r w:rsidR="00C358BB" w:rsidRPr="00B33F8D">
        <w:rPr>
          <w:rFonts w:cs="Arial"/>
          <w:sz w:val="24"/>
          <w:szCs w:val="24"/>
        </w:rPr>
        <w:t>disadvantaged</w:t>
      </w:r>
    </w:p>
    <w:bookmarkEnd w:id="1"/>
    <w:bookmarkEnd w:id="2"/>
    <w:p w:rsidR="009454F7" w:rsidRDefault="009454F7" w:rsidP="009454F7">
      <w:pPr>
        <w:spacing w:line="240" w:lineRule="auto"/>
        <w:rPr>
          <w:rFonts w:cs="Arial"/>
          <w:sz w:val="24"/>
          <w:szCs w:val="24"/>
        </w:rPr>
      </w:pPr>
    </w:p>
    <w:p w:rsidR="004C2F9C" w:rsidRPr="00B33F8D" w:rsidRDefault="004C2F9C" w:rsidP="009454F7">
      <w:pPr>
        <w:spacing w:line="240" w:lineRule="auto"/>
        <w:rPr>
          <w:rFonts w:cs="Arial"/>
          <w:sz w:val="24"/>
          <w:szCs w:val="24"/>
        </w:rPr>
      </w:pPr>
      <w:r w:rsidRPr="00B33F8D">
        <w:rPr>
          <w:rFonts w:cs="Arial"/>
          <w:sz w:val="24"/>
          <w:szCs w:val="24"/>
        </w:rPr>
        <w:t>The Trust does not fund:</w:t>
      </w:r>
    </w:p>
    <w:p w:rsidR="004C2F9C" w:rsidRPr="00B33F8D" w:rsidRDefault="004C2F9C" w:rsidP="009454F7">
      <w:pPr>
        <w:numPr>
          <w:ilvl w:val="0"/>
          <w:numId w:val="2"/>
        </w:numPr>
        <w:spacing w:before="120" w:after="0" w:line="240" w:lineRule="auto"/>
        <w:ind w:left="714" w:hanging="357"/>
        <w:rPr>
          <w:rFonts w:cs="Arial"/>
          <w:sz w:val="24"/>
          <w:szCs w:val="24"/>
        </w:rPr>
      </w:pPr>
      <w:r w:rsidRPr="00B33F8D">
        <w:rPr>
          <w:rFonts w:cs="Arial"/>
          <w:sz w:val="24"/>
          <w:szCs w:val="24"/>
        </w:rPr>
        <w:t>Projects or initiatives by individuals</w:t>
      </w:r>
    </w:p>
    <w:p w:rsidR="00BF632C" w:rsidRPr="00B33F8D" w:rsidRDefault="004C2F9C" w:rsidP="009454F7">
      <w:pPr>
        <w:numPr>
          <w:ilvl w:val="0"/>
          <w:numId w:val="2"/>
        </w:numPr>
        <w:spacing w:before="120" w:after="0" w:line="240" w:lineRule="auto"/>
        <w:ind w:left="714" w:hanging="357"/>
        <w:rPr>
          <w:rFonts w:cs="Arial"/>
          <w:sz w:val="24"/>
          <w:szCs w:val="24"/>
        </w:rPr>
      </w:pPr>
      <w:r w:rsidRPr="00B33F8D">
        <w:rPr>
          <w:rFonts w:cs="Arial"/>
          <w:sz w:val="24"/>
          <w:szCs w:val="24"/>
        </w:rPr>
        <w:t xml:space="preserve">Projects or initiatives being undertaken exclusively by bodies constituted as statutory or other </w:t>
      </w:r>
      <w:proofErr w:type="gramStart"/>
      <w:r w:rsidR="00581A6B" w:rsidRPr="00B33F8D">
        <w:rPr>
          <w:rFonts w:cs="Arial"/>
          <w:sz w:val="24"/>
          <w:szCs w:val="24"/>
        </w:rPr>
        <w:t>public</w:t>
      </w:r>
      <w:r w:rsidRPr="00B33F8D">
        <w:rPr>
          <w:rFonts w:cs="Arial"/>
          <w:sz w:val="24"/>
          <w:szCs w:val="24"/>
        </w:rPr>
        <w:t xml:space="preserve"> sector</w:t>
      </w:r>
      <w:proofErr w:type="gramEnd"/>
      <w:r w:rsidRPr="00B33F8D">
        <w:rPr>
          <w:rFonts w:cs="Arial"/>
          <w:sz w:val="24"/>
          <w:szCs w:val="24"/>
        </w:rPr>
        <w:t xml:space="preserve"> organisations</w:t>
      </w:r>
      <w:r w:rsidR="00581A6B" w:rsidRPr="00B33F8D">
        <w:rPr>
          <w:rFonts w:cs="Arial"/>
          <w:sz w:val="24"/>
          <w:szCs w:val="24"/>
        </w:rPr>
        <w:t xml:space="preserve"> </w:t>
      </w:r>
    </w:p>
    <w:p w:rsidR="004C2F9C" w:rsidRPr="00B33F8D" w:rsidRDefault="004C2F9C" w:rsidP="009454F7">
      <w:pPr>
        <w:numPr>
          <w:ilvl w:val="0"/>
          <w:numId w:val="2"/>
        </w:numPr>
        <w:spacing w:before="120" w:after="0" w:line="240" w:lineRule="auto"/>
        <w:ind w:left="714" w:hanging="357"/>
        <w:rPr>
          <w:rFonts w:cs="Arial"/>
          <w:sz w:val="24"/>
          <w:szCs w:val="24"/>
        </w:rPr>
      </w:pPr>
      <w:r w:rsidRPr="00B33F8D">
        <w:rPr>
          <w:rFonts w:cs="Arial"/>
          <w:sz w:val="24"/>
          <w:szCs w:val="24"/>
        </w:rPr>
        <w:t>Projects or initiatives whose predominant benefits are the marketing of corporate or for-profit brands</w:t>
      </w:r>
    </w:p>
    <w:p w:rsidR="003934D1" w:rsidRPr="00B33F8D" w:rsidRDefault="003934D1" w:rsidP="009454F7">
      <w:pPr>
        <w:spacing w:line="240" w:lineRule="auto"/>
        <w:rPr>
          <w:rFonts w:cs="Arial"/>
          <w:b/>
          <w:sz w:val="24"/>
          <w:szCs w:val="24"/>
        </w:rPr>
      </w:pPr>
    </w:p>
    <w:p w:rsidR="00C4340A" w:rsidRPr="00B33F8D" w:rsidRDefault="00C4340A" w:rsidP="009454F7">
      <w:pPr>
        <w:spacing w:line="240" w:lineRule="auto"/>
        <w:rPr>
          <w:rFonts w:cs="Arial"/>
          <w:b/>
          <w:sz w:val="24"/>
          <w:szCs w:val="24"/>
        </w:rPr>
      </w:pPr>
      <w:r w:rsidRPr="00B33F8D">
        <w:rPr>
          <w:rFonts w:cs="Arial"/>
          <w:b/>
          <w:sz w:val="24"/>
          <w:szCs w:val="24"/>
        </w:rPr>
        <w:t>Insurance</w:t>
      </w:r>
    </w:p>
    <w:p w:rsidR="00C4340A" w:rsidRPr="00B33F8D" w:rsidRDefault="00C4340A" w:rsidP="009454F7">
      <w:pPr>
        <w:spacing w:line="240" w:lineRule="auto"/>
        <w:rPr>
          <w:rFonts w:cs="Arial"/>
          <w:sz w:val="24"/>
          <w:szCs w:val="24"/>
        </w:rPr>
      </w:pPr>
      <w:r w:rsidRPr="00B33F8D">
        <w:rPr>
          <w:rFonts w:cs="Arial"/>
          <w:sz w:val="24"/>
          <w:szCs w:val="24"/>
        </w:rPr>
        <w:t xml:space="preserve">Your organisation is responsible for all insurances and liabilities to third parties that may be incurred </w:t>
      </w:r>
      <w:proofErr w:type="gramStart"/>
      <w:r w:rsidRPr="00B33F8D">
        <w:rPr>
          <w:rFonts w:cs="Arial"/>
          <w:sz w:val="24"/>
          <w:szCs w:val="24"/>
        </w:rPr>
        <w:t>in the course of</w:t>
      </w:r>
      <w:proofErr w:type="gramEnd"/>
      <w:r w:rsidRPr="00B33F8D">
        <w:rPr>
          <w:rFonts w:cs="Arial"/>
          <w:sz w:val="24"/>
          <w:szCs w:val="24"/>
        </w:rPr>
        <w:t xml:space="preserve"> the funded project. </w:t>
      </w:r>
    </w:p>
    <w:p w:rsidR="00172F45" w:rsidRPr="00B33F8D" w:rsidRDefault="00172F45" w:rsidP="009454F7">
      <w:pPr>
        <w:spacing w:line="240" w:lineRule="auto"/>
        <w:rPr>
          <w:rFonts w:cs="Arial"/>
          <w:b/>
          <w:sz w:val="24"/>
          <w:szCs w:val="24"/>
        </w:rPr>
      </w:pPr>
      <w:r w:rsidRPr="00B33F8D">
        <w:rPr>
          <w:rFonts w:cs="Arial"/>
          <w:b/>
          <w:sz w:val="24"/>
          <w:szCs w:val="24"/>
        </w:rPr>
        <w:t>How to Apply</w:t>
      </w:r>
    </w:p>
    <w:p w:rsidR="00C4340A" w:rsidRPr="00B33F8D" w:rsidRDefault="00172F45" w:rsidP="009454F7">
      <w:pPr>
        <w:spacing w:line="240" w:lineRule="auto"/>
        <w:rPr>
          <w:rFonts w:cs="Arial"/>
          <w:sz w:val="24"/>
          <w:szCs w:val="24"/>
        </w:rPr>
      </w:pPr>
      <w:r w:rsidRPr="00B33F8D">
        <w:rPr>
          <w:rFonts w:cs="Arial"/>
          <w:sz w:val="24"/>
          <w:szCs w:val="24"/>
        </w:rPr>
        <w:t>All applications must be submitted on the Trust's own Application Form, which you can request by emailing </w:t>
      </w:r>
      <w:hyperlink r:id="rId8" w:history="1">
        <w:r w:rsidR="009454F7" w:rsidRPr="00C32AF5">
          <w:rPr>
            <w:rStyle w:val="Hyperlink"/>
            <w:sz w:val="24"/>
            <w:szCs w:val="24"/>
            <w:lang w:val="en-US"/>
          </w:rPr>
          <w:t>1819applications@onecity.org.uk</w:t>
        </w:r>
      </w:hyperlink>
      <w:r w:rsidRPr="00B33F8D">
        <w:rPr>
          <w:rStyle w:val="Hyperlink"/>
          <w:sz w:val="24"/>
          <w:szCs w:val="24"/>
          <w:lang w:val="en-US"/>
        </w:rPr>
        <w:t>.</w:t>
      </w:r>
    </w:p>
    <w:p w:rsidR="00FC62EE" w:rsidRPr="00B33F8D" w:rsidRDefault="00FC62EE" w:rsidP="009454F7">
      <w:pPr>
        <w:spacing w:line="240" w:lineRule="auto"/>
        <w:rPr>
          <w:rFonts w:cs="Arial"/>
          <w:bCs/>
          <w:sz w:val="24"/>
          <w:szCs w:val="24"/>
        </w:rPr>
      </w:pPr>
      <w:r w:rsidRPr="00B33F8D">
        <w:rPr>
          <w:rFonts w:cs="Arial"/>
          <w:bCs/>
          <w:sz w:val="24"/>
          <w:szCs w:val="24"/>
        </w:rPr>
        <w:t>Help with completing the form</w:t>
      </w:r>
    </w:p>
    <w:p w:rsidR="00A3049C" w:rsidRPr="00B33F8D" w:rsidRDefault="003934D1" w:rsidP="009454F7">
      <w:pPr>
        <w:spacing w:line="240" w:lineRule="auto"/>
        <w:rPr>
          <w:rStyle w:val="Strong"/>
          <w:rFonts w:cs="Arial"/>
          <w:color w:val="333333"/>
          <w:sz w:val="24"/>
          <w:szCs w:val="24"/>
          <w:lang w:val="en-US"/>
        </w:rPr>
      </w:pPr>
      <w:r w:rsidRPr="00B33F8D">
        <w:rPr>
          <w:rFonts w:cs="Arial"/>
          <w:sz w:val="24"/>
          <w:szCs w:val="24"/>
        </w:rPr>
        <w:t xml:space="preserve">If you have any queries about the form, please e-mail </w:t>
      </w:r>
      <w:hyperlink r:id="rId9" w:history="1">
        <w:r w:rsidR="00C0524C" w:rsidRPr="00C32AF5">
          <w:rPr>
            <w:rStyle w:val="Hyperlink"/>
            <w:rFonts w:cs="Arial"/>
            <w:sz w:val="24"/>
            <w:szCs w:val="24"/>
            <w:lang w:val="en-US"/>
          </w:rPr>
          <w:t>1819applications@onecity.org.uk</w:t>
        </w:r>
      </w:hyperlink>
      <w:r w:rsidR="00A3049C" w:rsidRPr="00B33F8D">
        <w:rPr>
          <w:rStyle w:val="Strong"/>
          <w:rFonts w:cs="Arial"/>
          <w:color w:val="333333"/>
          <w:sz w:val="24"/>
          <w:szCs w:val="24"/>
          <w:lang w:val="en-US"/>
        </w:rPr>
        <w:t xml:space="preserve"> </w:t>
      </w:r>
    </w:p>
    <w:p w:rsidR="00D179BF" w:rsidRDefault="00DE762F" w:rsidP="009454F7">
      <w:pPr>
        <w:spacing w:line="240" w:lineRule="auto"/>
        <w:rPr>
          <w:rFonts w:cs="Arial"/>
          <w:sz w:val="24"/>
          <w:szCs w:val="24"/>
        </w:rPr>
      </w:pPr>
      <w:r w:rsidRPr="00B33F8D">
        <w:rPr>
          <w:rFonts w:cs="Arial"/>
          <w:sz w:val="24"/>
          <w:szCs w:val="24"/>
        </w:rPr>
        <w:t>If you’d prefer to speak to someone, please telephone</w:t>
      </w:r>
      <w:r w:rsidR="00D530AF" w:rsidRPr="00B33F8D">
        <w:rPr>
          <w:rFonts w:cs="Arial"/>
          <w:sz w:val="24"/>
          <w:szCs w:val="24"/>
        </w:rPr>
        <w:t xml:space="preserve"> Elaine McCafferty </w:t>
      </w:r>
      <w:r w:rsidRPr="00B33F8D">
        <w:rPr>
          <w:rFonts w:cs="Arial"/>
          <w:sz w:val="24"/>
          <w:szCs w:val="24"/>
        </w:rPr>
        <w:t>on 0131 469 38</w:t>
      </w:r>
      <w:r w:rsidR="00D530AF" w:rsidRPr="00B33F8D">
        <w:rPr>
          <w:rFonts w:cs="Arial"/>
          <w:sz w:val="24"/>
          <w:szCs w:val="24"/>
        </w:rPr>
        <w:t>56</w:t>
      </w:r>
      <w:r w:rsidR="008320AC" w:rsidRPr="00B33F8D">
        <w:rPr>
          <w:rFonts w:cs="Arial"/>
          <w:sz w:val="24"/>
          <w:szCs w:val="24"/>
        </w:rPr>
        <w:t xml:space="preserve">. </w:t>
      </w:r>
      <w:r w:rsidR="00822A8C" w:rsidRPr="00B33F8D">
        <w:rPr>
          <w:rFonts w:cs="Arial"/>
          <w:sz w:val="24"/>
          <w:szCs w:val="24"/>
        </w:rPr>
        <w:t xml:space="preserve">The Trust is staffed by in-kind support on a part time basis, so </w:t>
      </w:r>
      <w:r w:rsidR="003934D1" w:rsidRPr="00B33F8D">
        <w:rPr>
          <w:rFonts w:cs="Arial"/>
          <w:sz w:val="24"/>
          <w:szCs w:val="24"/>
        </w:rPr>
        <w:t>please allow sufficient time for your question to be answered.</w:t>
      </w:r>
    </w:p>
    <w:p w:rsidR="00DD6353" w:rsidRPr="00C0524C" w:rsidRDefault="00FB2ADC" w:rsidP="009454F7">
      <w:pPr>
        <w:pStyle w:val="BodyText2"/>
        <w:pBdr>
          <w:top w:val="single" w:sz="4" w:space="1" w:color="auto"/>
          <w:left w:val="single" w:sz="4" w:space="4" w:color="auto"/>
          <w:bottom w:val="single" w:sz="4" w:space="1" w:color="auto"/>
          <w:right w:val="single" w:sz="4" w:space="4" w:color="auto"/>
        </w:pBdr>
        <w:spacing w:line="240" w:lineRule="auto"/>
        <w:jc w:val="center"/>
        <w:rPr>
          <w:rFonts w:cs="Arial"/>
          <w:b/>
          <w:sz w:val="24"/>
          <w:szCs w:val="24"/>
        </w:rPr>
      </w:pPr>
      <w:r w:rsidRPr="00C0524C">
        <w:rPr>
          <w:rFonts w:cs="Arial"/>
          <w:b/>
          <w:sz w:val="24"/>
          <w:szCs w:val="24"/>
        </w:rPr>
        <w:t>PRIVACY STATEMENT</w:t>
      </w:r>
    </w:p>
    <w:p w:rsidR="00FB2ADC" w:rsidRPr="00B33F8D" w:rsidRDefault="00DD6353" w:rsidP="009454F7">
      <w:pPr>
        <w:pStyle w:val="BodyText2"/>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sidRPr="00B33F8D">
        <w:rPr>
          <w:rFonts w:cs="Arial"/>
          <w:sz w:val="24"/>
          <w:szCs w:val="24"/>
        </w:rPr>
        <w:t xml:space="preserve">The information you provide will be </w:t>
      </w:r>
      <w:r w:rsidR="00FB2ADC" w:rsidRPr="00B33F8D">
        <w:rPr>
          <w:rFonts w:cs="Arial"/>
          <w:sz w:val="24"/>
          <w:szCs w:val="24"/>
        </w:rPr>
        <w:t>held by the City of Edinburgh Council, which offers in-kind grant management support to the Trust. The information will be shared with OneCity Trust Board members to enable d</w:t>
      </w:r>
      <w:r w:rsidRPr="00B33F8D">
        <w:rPr>
          <w:rFonts w:cs="Arial"/>
          <w:sz w:val="24"/>
          <w:szCs w:val="24"/>
        </w:rPr>
        <w:t>ecision</w:t>
      </w:r>
      <w:r w:rsidR="00FB2ADC" w:rsidRPr="00B33F8D">
        <w:rPr>
          <w:rFonts w:cs="Arial"/>
          <w:sz w:val="24"/>
          <w:szCs w:val="24"/>
        </w:rPr>
        <w:t>s</w:t>
      </w:r>
      <w:r w:rsidR="00C4340A" w:rsidRPr="00B33F8D">
        <w:rPr>
          <w:rFonts w:cs="Arial"/>
          <w:sz w:val="24"/>
          <w:szCs w:val="24"/>
        </w:rPr>
        <w:t xml:space="preserve"> </w:t>
      </w:r>
      <w:r w:rsidRPr="00B33F8D">
        <w:rPr>
          <w:rFonts w:cs="Arial"/>
          <w:sz w:val="24"/>
          <w:szCs w:val="24"/>
        </w:rPr>
        <w:t>to be made about whether a grant may be approved to your organisation</w:t>
      </w:r>
      <w:r w:rsidR="00C4340A" w:rsidRPr="00B33F8D">
        <w:rPr>
          <w:rFonts w:cs="Arial"/>
          <w:sz w:val="24"/>
          <w:szCs w:val="24"/>
        </w:rPr>
        <w:t>, and will be shared with no other party</w:t>
      </w:r>
      <w:r w:rsidRPr="00B33F8D">
        <w:rPr>
          <w:rFonts w:cs="Arial"/>
          <w:sz w:val="24"/>
          <w:szCs w:val="24"/>
        </w:rPr>
        <w:t xml:space="preserve">. </w:t>
      </w:r>
    </w:p>
    <w:p w:rsidR="00FB2ADC" w:rsidRPr="00B33F8D" w:rsidRDefault="00FB2ADC" w:rsidP="009454F7">
      <w:pPr>
        <w:pStyle w:val="BodyText2"/>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DD6353" w:rsidRPr="00B33F8D" w:rsidRDefault="00C4340A" w:rsidP="009454F7">
      <w:pPr>
        <w:pStyle w:val="BodyText2"/>
        <w:pBdr>
          <w:top w:val="single" w:sz="4" w:space="1" w:color="auto"/>
          <w:left w:val="single" w:sz="4" w:space="4" w:color="auto"/>
          <w:bottom w:val="single" w:sz="4" w:space="1" w:color="auto"/>
          <w:right w:val="single" w:sz="4" w:space="4" w:color="auto"/>
        </w:pBdr>
        <w:spacing w:after="0" w:line="240" w:lineRule="auto"/>
        <w:rPr>
          <w:rFonts w:cs="Arial"/>
          <w:snapToGrid w:val="0"/>
          <w:sz w:val="24"/>
          <w:szCs w:val="24"/>
        </w:rPr>
      </w:pPr>
      <w:r w:rsidRPr="00B33F8D">
        <w:rPr>
          <w:rFonts w:cs="Arial"/>
          <w:sz w:val="24"/>
          <w:szCs w:val="24"/>
        </w:rPr>
        <w:t>The information will only be shared with Travis Perkins</w:t>
      </w:r>
      <w:r w:rsidR="00C0524C">
        <w:rPr>
          <w:rFonts w:cs="Arial"/>
          <w:sz w:val="24"/>
          <w:szCs w:val="24"/>
        </w:rPr>
        <w:t xml:space="preserve"> Managed Services</w:t>
      </w:r>
      <w:r w:rsidRPr="00B33F8D">
        <w:rPr>
          <w:rFonts w:cs="Arial"/>
          <w:sz w:val="24"/>
          <w:szCs w:val="24"/>
        </w:rPr>
        <w:t xml:space="preserve"> if you have ticked the appropriate box on the form.</w:t>
      </w:r>
    </w:p>
    <w:p w:rsidR="002C59E6" w:rsidRPr="00B33F8D" w:rsidRDefault="002C59E6" w:rsidP="009454F7">
      <w:pPr>
        <w:spacing w:line="240" w:lineRule="auto"/>
        <w:rPr>
          <w:rFonts w:cs="Arial"/>
          <w:sz w:val="24"/>
          <w:szCs w:val="24"/>
        </w:rPr>
      </w:pPr>
    </w:p>
    <w:tbl>
      <w:tblPr>
        <w:tblStyle w:val="TableGrid"/>
        <w:tblW w:w="0" w:type="auto"/>
        <w:tblLook w:val="04A0" w:firstRow="1" w:lastRow="0" w:firstColumn="1" w:lastColumn="0" w:noHBand="0" w:noVBand="1"/>
      </w:tblPr>
      <w:tblGrid>
        <w:gridCol w:w="4451"/>
        <w:gridCol w:w="4575"/>
      </w:tblGrid>
      <w:tr w:rsidR="009F7328" w:rsidRPr="00B33F8D" w:rsidTr="00C0524C">
        <w:tc>
          <w:tcPr>
            <w:tcW w:w="4451" w:type="dxa"/>
            <w:tcBorders>
              <w:top w:val="nil"/>
              <w:left w:val="nil"/>
              <w:bottom w:val="nil"/>
              <w:right w:val="nil"/>
            </w:tcBorders>
            <w:hideMark/>
          </w:tcPr>
          <w:p w:rsidR="009F7328" w:rsidRPr="00B33F8D" w:rsidRDefault="00C0524C" w:rsidP="009454F7">
            <w:pPr>
              <w:jc w:val="center"/>
              <w:rPr>
                <w:rFonts w:cs="Calibri"/>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-306705</wp:posOffset>
                  </wp:positionH>
                  <wp:positionV relativeFrom="paragraph">
                    <wp:posOffset>-323215</wp:posOffset>
                  </wp:positionV>
                  <wp:extent cx="3847249" cy="9620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 Managed Services Communt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7249" cy="962025"/>
                          </a:xfrm>
                          <a:prstGeom prst="rect">
                            <a:avLst/>
                          </a:prstGeom>
                        </pic:spPr>
                      </pic:pic>
                    </a:graphicData>
                  </a:graphic>
                  <wp14:sizeRelH relativeFrom="page">
                    <wp14:pctWidth>0</wp14:pctWidth>
                  </wp14:sizeRelH>
                  <wp14:sizeRelV relativeFrom="page">
                    <wp14:pctHeight>0</wp14:pctHeight>
                  </wp14:sizeRelV>
                </wp:anchor>
              </w:drawing>
            </w:r>
          </w:p>
        </w:tc>
        <w:tc>
          <w:tcPr>
            <w:tcW w:w="4575" w:type="dxa"/>
            <w:tcBorders>
              <w:top w:val="nil"/>
              <w:left w:val="nil"/>
              <w:bottom w:val="nil"/>
              <w:right w:val="nil"/>
            </w:tcBorders>
          </w:tcPr>
          <w:p w:rsidR="009F7328" w:rsidRPr="00B33F8D" w:rsidRDefault="00C0524C" w:rsidP="009454F7">
            <w:pPr>
              <w:rPr>
                <w:rFonts w:cs="Calibri"/>
                <w:noProof/>
                <w:sz w:val="24"/>
                <w:szCs w:val="24"/>
              </w:rPr>
            </w:pPr>
            <w:r w:rsidRPr="00B33F8D">
              <w:rPr>
                <w:noProof/>
                <w:sz w:val="24"/>
                <w:szCs w:val="24"/>
                <w:lang w:eastAsia="en-GB"/>
              </w:rPr>
              <w:drawing>
                <wp:inline distT="0" distB="0" distL="0" distR="0" wp14:anchorId="03F33A1D" wp14:editId="25091C11">
                  <wp:extent cx="2026920" cy="353695"/>
                  <wp:effectExtent l="19050" t="0" r="0" b="0"/>
                  <wp:docPr id="2" name="Picture 2" descr="255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5 city"/>
                          <pic:cNvPicPr>
                            <a:picLocks noChangeAspect="1" noChangeArrowheads="1"/>
                          </pic:cNvPicPr>
                        </pic:nvPicPr>
                        <pic:blipFill>
                          <a:blip r:embed="rId11" cstate="print"/>
                          <a:srcRect/>
                          <a:stretch>
                            <a:fillRect/>
                          </a:stretch>
                        </pic:blipFill>
                        <pic:spPr bwMode="auto">
                          <a:xfrm>
                            <a:off x="0" y="0"/>
                            <a:ext cx="2026920" cy="353695"/>
                          </a:xfrm>
                          <a:prstGeom prst="rect">
                            <a:avLst/>
                          </a:prstGeom>
                          <a:noFill/>
                          <a:ln w="9525">
                            <a:noFill/>
                            <a:miter lim="800000"/>
                            <a:headEnd/>
                            <a:tailEnd/>
                          </a:ln>
                        </pic:spPr>
                      </pic:pic>
                    </a:graphicData>
                  </a:graphic>
                </wp:inline>
              </w:drawing>
            </w:r>
          </w:p>
          <w:p w:rsidR="009F7328" w:rsidRPr="00B33F8D" w:rsidRDefault="009F7328" w:rsidP="009454F7">
            <w:pPr>
              <w:rPr>
                <w:noProof/>
                <w:sz w:val="24"/>
                <w:szCs w:val="24"/>
              </w:rPr>
            </w:pPr>
          </w:p>
          <w:p w:rsidR="009F7328" w:rsidRPr="00B33F8D" w:rsidRDefault="009F7328" w:rsidP="009454F7">
            <w:pPr>
              <w:rPr>
                <w:rFonts w:cs="Calibri"/>
                <w:sz w:val="24"/>
                <w:szCs w:val="24"/>
              </w:rPr>
            </w:pPr>
          </w:p>
        </w:tc>
      </w:tr>
    </w:tbl>
    <w:p w:rsidR="00BD4DB8" w:rsidRPr="00B33F8D" w:rsidRDefault="00BD4DB8" w:rsidP="009454F7">
      <w:pPr>
        <w:spacing w:line="240" w:lineRule="auto"/>
        <w:rPr>
          <w:rFonts w:cs="Arial"/>
          <w:sz w:val="24"/>
          <w:szCs w:val="24"/>
        </w:rPr>
      </w:pPr>
    </w:p>
    <w:sectPr w:rsidR="00BD4DB8" w:rsidRPr="00B33F8D" w:rsidSect="00AB367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3C" w:rsidRDefault="00DA373C" w:rsidP="003934D1">
      <w:pPr>
        <w:spacing w:after="0" w:line="240" w:lineRule="auto"/>
      </w:pPr>
      <w:r>
        <w:separator/>
      </w:r>
    </w:p>
  </w:endnote>
  <w:endnote w:type="continuationSeparator" w:id="0">
    <w:p w:rsidR="00DA373C" w:rsidRDefault="00DA373C" w:rsidP="0039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9207"/>
      <w:docPartObj>
        <w:docPartGallery w:val="Page Numbers (Bottom of Page)"/>
        <w:docPartUnique/>
      </w:docPartObj>
    </w:sdtPr>
    <w:sdtEndPr/>
    <w:sdtContent>
      <w:p w:rsidR="005C4B15" w:rsidRDefault="008C7A2B">
        <w:pPr>
          <w:pStyle w:val="Footer"/>
          <w:jc w:val="center"/>
        </w:pPr>
        <w:r>
          <w:fldChar w:fldCharType="begin"/>
        </w:r>
        <w:r w:rsidR="003D2C84">
          <w:instrText xml:space="preserve"> PAGE   \* MERGEFORMAT </w:instrText>
        </w:r>
        <w:r>
          <w:fldChar w:fldCharType="separate"/>
        </w:r>
        <w:r w:rsidR="00100FBC">
          <w:rPr>
            <w:noProof/>
          </w:rPr>
          <w:t>4</w:t>
        </w:r>
        <w:r>
          <w:rPr>
            <w:noProof/>
          </w:rPr>
          <w:fldChar w:fldCharType="end"/>
        </w:r>
      </w:p>
    </w:sdtContent>
  </w:sdt>
  <w:p w:rsidR="005C4B15" w:rsidRDefault="005C4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3C" w:rsidRDefault="00DA373C" w:rsidP="003934D1">
      <w:pPr>
        <w:spacing w:after="0" w:line="240" w:lineRule="auto"/>
      </w:pPr>
      <w:r>
        <w:separator/>
      </w:r>
    </w:p>
  </w:footnote>
  <w:footnote w:type="continuationSeparator" w:id="0">
    <w:p w:rsidR="00DA373C" w:rsidRDefault="00DA373C" w:rsidP="00393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145"/>
    <w:multiLevelType w:val="hybridMultilevel"/>
    <w:tmpl w:val="8E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45E6"/>
    <w:multiLevelType w:val="hybridMultilevel"/>
    <w:tmpl w:val="E6087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17706"/>
    <w:multiLevelType w:val="hybridMultilevel"/>
    <w:tmpl w:val="D570B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352F2"/>
    <w:multiLevelType w:val="hybridMultilevel"/>
    <w:tmpl w:val="B988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838C9"/>
    <w:multiLevelType w:val="hybridMultilevel"/>
    <w:tmpl w:val="7652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14FF7"/>
    <w:multiLevelType w:val="hybridMultilevel"/>
    <w:tmpl w:val="AA74C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53363"/>
    <w:multiLevelType w:val="hybridMultilevel"/>
    <w:tmpl w:val="10F8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70E30"/>
    <w:multiLevelType w:val="hybridMultilevel"/>
    <w:tmpl w:val="67D83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302C5"/>
    <w:multiLevelType w:val="hybridMultilevel"/>
    <w:tmpl w:val="D2CC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F7A08"/>
    <w:multiLevelType w:val="hybridMultilevel"/>
    <w:tmpl w:val="D2D260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274B5"/>
    <w:multiLevelType w:val="hybridMultilevel"/>
    <w:tmpl w:val="A718A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935A3"/>
    <w:multiLevelType w:val="hybridMultilevel"/>
    <w:tmpl w:val="84AC26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A492E"/>
    <w:multiLevelType w:val="hybridMultilevel"/>
    <w:tmpl w:val="7EC6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6"/>
  </w:num>
  <w:num w:numId="5">
    <w:abstractNumId w:val="8"/>
  </w:num>
  <w:num w:numId="6">
    <w:abstractNumId w:val="12"/>
  </w:num>
  <w:num w:numId="7">
    <w:abstractNumId w:val="5"/>
  </w:num>
  <w:num w:numId="8">
    <w:abstractNumId w:val="0"/>
  </w:num>
  <w:num w:numId="9">
    <w:abstractNumId w:val="7"/>
  </w:num>
  <w:num w:numId="10">
    <w:abstractNumId w:val="3"/>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BF"/>
    <w:rsid w:val="0005343D"/>
    <w:rsid w:val="0006727B"/>
    <w:rsid w:val="00090931"/>
    <w:rsid w:val="00100FBC"/>
    <w:rsid w:val="00130028"/>
    <w:rsid w:val="00172F45"/>
    <w:rsid w:val="001B3122"/>
    <w:rsid w:val="001C3B91"/>
    <w:rsid w:val="002C59E6"/>
    <w:rsid w:val="003934D1"/>
    <w:rsid w:val="003A7EC9"/>
    <w:rsid w:val="003D2C84"/>
    <w:rsid w:val="004A3E63"/>
    <w:rsid w:val="004C2F9C"/>
    <w:rsid w:val="0050467F"/>
    <w:rsid w:val="0050731A"/>
    <w:rsid w:val="00581A6B"/>
    <w:rsid w:val="005B5466"/>
    <w:rsid w:val="005C4B15"/>
    <w:rsid w:val="005D732C"/>
    <w:rsid w:val="005F253E"/>
    <w:rsid w:val="006C1356"/>
    <w:rsid w:val="00716B20"/>
    <w:rsid w:val="00734B2D"/>
    <w:rsid w:val="0079136C"/>
    <w:rsid w:val="007E6981"/>
    <w:rsid w:val="0081699C"/>
    <w:rsid w:val="00822A8C"/>
    <w:rsid w:val="008320AC"/>
    <w:rsid w:val="0083404B"/>
    <w:rsid w:val="00845C94"/>
    <w:rsid w:val="008A4926"/>
    <w:rsid w:val="008A4CA6"/>
    <w:rsid w:val="008C7A2B"/>
    <w:rsid w:val="008D1C74"/>
    <w:rsid w:val="008D4FAD"/>
    <w:rsid w:val="008F20A5"/>
    <w:rsid w:val="0091508C"/>
    <w:rsid w:val="0092126C"/>
    <w:rsid w:val="009454F7"/>
    <w:rsid w:val="009F4BAE"/>
    <w:rsid w:val="009F7328"/>
    <w:rsid w:val="00A3049C"/>
    <w:rsid w:val="00A73A90"/>
    <w:rsid w:val="00A83688"/>
    <w:rsid w:val="00AA341C"/>
    <w:rsid w:val="00AB3674"/>
    <w:rsid w:val="00AD7462"/>
    <w:rsid w:val="00B213D1"/>
    <w:rsid w:val="00B25172"/>
    <w:rsid w:val="00B33F8D"/>
    <w:rsid w:val="00B35E3A"/>
    <w:rsid w:val="00B97964"/>
    <w:rsid w:val="00BD4DB8"/>
    <w:rsid w:val="00BF632C"/>
    <w:rsid w:val="00C0524C"/>
    <w:rsid w:val="00C358BB"/>
    <w:rsid w:val="00C4340A"/>
    <w:rsid w:val="00C80627"/>
    <w:rsid w:val="00CB034F"/>
    <w:rsid w:val="00CC1A7F"/>
    <w:rsid w:val="00CD7051"/>
    <w:rsid w:val="00CF15E0"/>
    <w:rsid w:val="00D1282A"/>
    <w:rsid w:val="00D179BF"/>
    <w:rsid w:val="00D307E4"/>
    <w:rsid w:val="00D323BC"/>
    <w:rsid w:val="00D530AF"/>
    <w:rsid w:val="00D82559"/>
    <w:rsid w:val="00D9372A"/>
    <w:rsid w:val="00D96E12"/>
    <w:rsid w:val="00DA373C"/>
    <w:rsid w:val="00DC4BEA"/>
    <w:rsid w:val="00DD6353"/>
    <w:rsid w:val="00DE762F"/>
    <w:rsid w:val="00E27720"/>
    <w:rsid w:val="00E321E3"/>
    <w:rsid w:val="00E654D4"/>
    <w:rsid w:val="00F23545"/>
    <w:rsid w:val="00F82F39"/>
    <w:rsid w:val="00FB2ADC"/>
    <w:rsid w:val="00FC62E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53C3"/>
  <w15:docId w15:val="{DFE2515A-AD60-47BB-91C8-958D01E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674"/>
  </w:style>
  <w:style w:type="paragraph" w:styleId="Heading2">
    <w:name w:val="heading 2"/>
    <w:basedOn w:val="Normal"/>
    <w:next w:val="Normal"/>
    <w:link w:val="Heading2Char"/>
    <w:uiPriority w:val="9"/>
    <w:unhideWhenUsed/>
    <w:qFormat/>
    <w:rsid w:val="004A3E63"/>
    <w:pPr>
      <w:outlineLvl w:val="1"/>
    </w:pPr>
    <w:rPr>
      <w:rFonts w:ascii="Arial" w:hAnsi="Arial" w:cs="Arial"/>
      <w:b/>
      <w:sz w:val="28"/>
    </w:rPr>
  </w:style>
  <w:style w:type="paragraph" w:styleId="Heading3">
    <w:name w:val="heading 3"/>
    <w:basedOn w:val="Normal"/>
    <w:next w:val="Normal"/>
    <w:link w:val="Heading3Char"/>
    <w:uiPriority w:val="9"/>
    <w:semiHidden/>
    <w:unhideWhenUsed/>
    <w:qFormat/>
    <w:rsid w:val="00172F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67F"/>
    <w:rPr>
      <w:color w:val="0000FF" w:themeColor="hyperlink"/>
      <w:u w:val="single"/>
    </w:rPr>
  </w:style>
  <w:style w:type="paragraph" w:styleId="Header">
    <w:name w:val="header"/>
    <w:basedOn w:val="Normal"/>
    <w:link w:val="HeaderChar"/>
    <w:uiPriority w:val="99"/>
    <w:semiHidden/>
    <w:unhideWhenUsed/>
    <w:rsid w:val="003934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34D1"/>
  </w:style>
  <w:style w:type="paragraph" w:styleId="Footer">
    <w:name w:val="footer"/>
    <w:basedOn w:val="Normal"/>
    <w:link w:val="FooterChar"/>
    <w:uiPriority w:val="99"/>
    <w:unhideWhenUsed/>
    <w:rsid w:val="00393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D1"/>
  </w:style>
  <w:style w:type="paragraph" w:styleId="BalloonText">
    <w:name w:val="Balloon Text"/>
    <w:basedOn w:val="Normal"/>
    <w:link w:val="BalloonTextChar"/>
    <w:uiPriority w:val="99"/>
    <w:semiHidden/>
    <w:unhideWhenUsed/>
    <w:rsid w:val="00D3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E4"/>
    <w:rPr>
      <w:rFonts w:ascii="Tahoma" w:hAnsi="Tahoma" w:cs="Tahoma"/>
      <w:sz w:val="16"/>
      <w:szCs w:val="16"/>
    </w:rPr>
  </w:style>
  <w:style w:type="character" w:customStyle="1" w:styleId="Heading2Char">
    <w:name w:val="Heading 2 Char"/>
    <w:basedOn w:val="DefaultParagraphFont"/>
    <w:link w:val="Heading2"/>
    <w:uiPriority w:val="9"/>
    <w:rsid w:val="004A3E63"/>
    <w:rPr>
      <w:rFonts w:ascii="Arial" w:hAnsi="Arial" w:cs="Arial"/>
      <w:b/>
      <w:sz w:val="28"/>
    </w:rPr>
  </w:style>
  <w:style w:type="paragraph" w:styleId="ListParagraph">
    <w:name w:val="List Paragraph"/>
    <w:basedOn w:val="Normal"/>
    <w:uiPriority w:val="34"/>
    <w:qFormat/>
    <w:rsid w:val="004A3E63"/>
    <w:pPr>
      <w:ind w:left="720"/>
      <w:contextualSpacing/>
    </w:pPr>
  </w:style>
  <w:style w:type="character" w:styleId="FollowedHyperlink">
    <w:name w:val="FollowedHyperlink"/>
    <w:basedOn w:val="DefaultParagraphFont"/>
    <w:uiPriority w:val="99"/>
    <w:semiHidden/>
    <w:unhideWhenUsed/>
    <w:rsid w:val="00822A8C"/>
    <w:rPr>
      <w:color w:val="800080" w:themeColor="followedHyperlink"/>
      <w:u w:val="single"/>
    </w:rPr>
  </w:style>
  <w:style w:type="character" w:styleId="Strong">
    <w:name w:val="Strong"/>
    <w:basedOn w:val="DefaultParagraphFont"/>
    <w:uiPriority w:val="22"/>
    <w:qFormat/>
    <w:rsid w:val="00A3049C"/>
    <w:rPr>
      <w:b/>
      <w:bCs/>
    </w:rPr>
  </w:style>
  <w:style w:type="paragraph" w:styleId="BodyText">
    <w:name w:val="Body Text"/>
    <w:basedOn w:val="Normal"/>
    <w:link w:val="BodyTextChar"/>
    <w:rsid w:val="0083404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83404B"/>
    <w:rPr>
      <w:rFonts w:ascii="Arial" w:eastAsia="Times New Roman" w:hAnsi="Arial" w:cs="Times New Roman"/>
      <w:sz w:val="24"/>
      <w:szCs w:val="20"/>
      <w:lang w:eastAsia="en-GB"/>
    </w:rPr>
  </w:style>
  <w:style w:type="paragraph" w:styleId="BodyText2">
    <w:name w:val="Body Text 2"/>
    <w:basedOn w:val="Normal"/>
    <w:link w:val="BodyText2Char"/>
    <w:uiPriority w:val="99"/>
    <w:unhideWhenUsed/>
    <w:rsid w:val="00DD6353"/>
    <w:pPr>
      <w:spacing w:after="120" w:line="480" w:lineRule="auto"/>
    </w:pPr>
  </w:style>
  <w:style w:type="character" w:customStyle="1" w:styleId="BodyText2Char">
    <w:name w:val="Body Text 2 Char"/>
    <w:basedOn w:val="DefaultParagraphFont"/>
    <w:link w:val="BodyText2"/>
    <w:uiPriority w:val="99"/>
    <w:rsid w:val="00DD6353"/>
  </w:style>
  <w:style w:type="paragraph" w:styleId="BodyTextIndent3">
    <w:name w:val="Body Text Indent 3"/>
    <w:basedOn w:val="Normal"/>
    <w:link w:val="BodyTextIndent3Char"/>
    <w:uiPriority w:val="99"/>
    <w:semiHidden/>
    <w:unhideWhenUsed/>
    <w:rsid w:val="00DD63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6353"/>
    <w:rPr>
      <w:sz w:val="16"/>
      <w:szCs w:val="16"/>
    </w:rPr>
  </w:style>
  <w:style w:type="character" w:customStyle="1" w:styleId="Heading3Char">
    <w:name w:val="Heading 3 Char"/>
    <w:basedOn w:val="DefaultParagraphFont"/>
    <w:link w:val="Heading3"/>
    <w:uiPriority w:val="9"/>
    <w:semiHidden/>
    <w:rsid w:val="00172F4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72F4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UnresolvedMention">
    <w:name w:val="Unresolved Mention"/>
    <w:basedOn w:val="DefaultParagraphFont"/>
    <w:uiPriority w:val="99"/>
    <w:semiHidden/>
    <w:unhideWhenUsed/>
    <w:rsid w:val="009454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452">
      <w:bodyDiv w:val="1"/>
      <w:marLeft w:val="0"/>
      <w:marRight w:val="0"/>
      <w:marTop w:val="0"/>
      <w:marBottom w:val="0"/>
      <w:divBdr>
        <w:top w:val="none" w:sz="0" w:space="0" w:color="auto"/>
        <w:left w:val="none" w:sz="0" w:space="0" w:color="auto"/>
        <w:bottom w:val="none" w:sz="0" w:space="0" w:color="auto"/>
        <w:right w:val="none" w:sz="0" w:space="0" w:color="auto"/>
      </w:divBdr>
    </w:div>
    <w:div w:id="1014915220">
      <w:bodyDiv w:val="1"/>
      <w:marLeft w:val="0"/>
      <w:marRight w:val="0"/>
      <w:marTop w:val="0"/>
      <w:marBottom w:val="0"/>
      <w:divBdr>
        <w:top w:val="none" w:sz="0" w:space="0" w:color="auto"/>
        <w:left w:val="none" w:sz="0" w:space="0" w:color="auto"/>
        <w:bottom w:val="none" w:sz="0" w:space="0" w:color="auto"/>
        <w:right w:val="none" w:sz="0" w:space="0" w:color="auto"/>
      </w:divBdr>
    </w:div>
    <w:div w:id="1359427868">
      <w:bodyDiv w:val="1"/>
      <w:marLeft w:val="0"/>
      <w:marRight w:val="0"/>
      <w:marTop w:val="0"/>
      <w:marBottom w:val="0"/>
      <w:divBdr>
        <w:top w:val="none" w:sz="0" w:space="0" w:color="auto"/>
        <w:left w:val="none" w:sz="0" w:space="0" w:color="auto"/>
        <w:bottom w:val="none" w:sz="0" w:space="0" w:color="auto"/>
        <w:right w:val="none" w:sz="0" w:space="0" w:color="auto"/>
      </w:divBdr>
    </w:div>
    <w:div w:id="19120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819applications@onecit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1819applications@oneci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D669F5B6.dotm</Template>
  <TotalTime>3</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Shippey</dc:creator>
  <cp:lastModifiedBy>Elaine McCafferty</cp:lastModifiedBy>
  <cp:revision>3</cp:revision>
  <cp:lastPrinted>2018-02-23T13:42:00Z</cp:lastPrinted>
  <dcterms:created xsi:type="dcterms:W3CDTF">2018-03-01T16:48:00Z</dcterms:created>
  <dcterms:modified xsi:type="dcterms:W3CDTF">2018-03-18T19:55:00Z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-1949500330</vt:i4>
  </property>
  <property fmtid="{D5CDD505-2E9C-101B-9397-08002B2CF9AE}" pid="4" name="_EmailSubject">
    <vt:lpwstr>Lord Provost Fund</vt:lpwstr>
  </property>
  <property fmtid="{D5CDD505-2E9C-101B-9397-08002B2CF9AE}" pid="5" name="_AuthorEmail">
    <vt:lpwstr>Elaine.McCafferty@edinburgh.gov.uk</vt:lpwstr>
  </property>
  <property fmtid="{D5CDD505-2E9C-101B-9397-08002B2CF9AE}" pid="6" name="_AuthorEmailDisplayName">
    <vt:lpwstr>Elaine McCafferty</vt:lpwstr>
  </property>
</Properties>
</file>