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8302" w14:textId="44C89A26" w:rsidR="00C3346B" w:rsidRDefault="00B062B6" w:rsidP="00B062B6">
      <w:pPr>
        <w:pStyle w:val="Heading2"/>
      </w:pPr>
      <w:r w:rsidRPr="00B062B6">
        <w:t xml:space="preserve">DRAFT Minutes of the </w:t>
      </w:r>
      <w:r w:rsidR="001B274A">
        <w:t>37</w:t>
      </w:r>
      <w:r w:rsidR="001B274A" w:rsidRPr="001B274A">
        <w:rPr>
          <w:vertAlign w:val="superscript"/>
        </w:rPr>
        <w:t>th</w:t>
      </w:r>
      <w:r w:rsidR="001B274A">
        <w:t xml:space="preserve"> AGM </w:t>
      </w:r>
      <w:r w:rsidRPr="00B062B6">
        <w:t xml:space="preserve">of Portobello Community Council held on </w:t>
      </w:r>
      <w:r w:rsidR="0041238B">
        <w:t>2</w:t>
      </w:r>
      <w:r w:rsidR="001B274A">
        <w:t>4</w:t>
      </w:r>
      <w:r w:rsidRPr="001B274A">
        <w:rPr>
          <w:vertAlign w:val="superscript"/>
        </w:rPr>
        <w:t>th</w:t>
      </w:r>
      <w:r w:rsidR="001B274A">
        <w:t xml:space="preserve"> June</w:t>
      </w:r>
      <w:r w:rsidRPr="00B062B6">
        <w:t xml:space="preserve"> 2019</w:t>
      </w:r>
    </w:p>
    <w:p w14:paraId="79B3B286" w14:textId="62749D6F" w:rsidR="001B274A" w:rsidRDefault="00B062B6" w:rsidP="001B274A">
      <w:pPr>
        <w:rPr>
          <w:rFonts w:asciiTheme="minorHAnsi" w:hAnsiTheme="minorHAnsi"/>
          <w:szCs w:val="22"/>
          <w:lang w:eastAsia="en-GB"/>
        </w:rPr>
      </w:pPr>
      <w:r w:rsidRPr="00B062B6">
        <w:rPr>
          <w:b/>
        </w:rPr>
        <w:t>Present:</w:t>
      </w:r>
      <w:r w:rsidR="001B274A">
        <w:t xml:space="preserve"> Donald Bloxham (</w:t>
      </w:r>
      <w:r w:rsidR="00144134">
        <w:t>acting</w:t>
      </w:r>
      <w:r w:rsidR="001B274A">
        <w:t xml:space="preserve"> Treasurer), Lee Kindness (Vice-chair), Esther Gray, Marjorie Thomas, Elaine Murray, Onyema Ibe</w:t>
      </w:r>
      <w:r w:rsidR="007353DD">
        <w:t xml:space="preserve"> (taking minutes)</w:t>
      </w:r>
      <w:r w:rsidR="001B274A">
        <w:t>, Sean Waters, Fraser McNaughton, Justin Kendrick, Catherine Etoe.</w:t>
      </w:r>
    </w:p>
    <w:p w14:paraId="754E0D10" w14:textId="698E13AA" w:rsidR="00B062B6" w:rsidRDefault="00B062B6" w:rsidP="00B062B6">
      <w:pPr>
        <w:pStyle w:val="BodyText"/>
      </w:pPr>
      <w:r w:rsidRPr="00B062B6">
        <w:rPr>
          <w:b/>
        </w:rPr>
        <w:t>Apologies</w:t>
      </w:r>
      <w:r>
        <w:t xml:space="preserve">: </w:t>
      </w:r>
      <w:r w:rsidR="001B274A">
        <w:t>Madeline Begg, Miranda Hurst</w:t>
      </w:r>
      <w:r w:rsidR="007353DD">
        <w:t xml:space="preserve"> (Chair)</w:t>
      </w:r>
      <w:r w:rsidR="001B274A">
        <w:t>, Cllr Callum Laidlaw.</w:t>
      </w:r>
    </w:p>
    <w:p w14:paraId="4E581E1D" w14:textId="760BC4CF" w:rsidR="00B062B6" w:rsidRDefault="00B062B6" w:rsidP="00B062B6">
      <w:pPr>
        <w:pStyle w:val="BodyText"/>
      </w:pPr>
      <w:r w:rsidRPr="00B062B6">
        <w:rPr>
          <w:b/>
        </w:rPr>
        <w:t>In Attendance:</w:t>
      </w:r>
      <w:r>
        <w:t xml:space="preserve"> </w:t>
      </w:r>
      <w:r w:rsidR="00EE66D0">
        <w:t>Cllr Maureen Child, Cllr Mary Campbell, Cllr Kate Campbell</w:t>
      </w:r>
      <w:r w:rsidR="007A70FB">
        <w:t xml:space="preserve"> </w:t>
      </w:r>
      <w:r>
        <w:t>and members of the public.</w:t>
      </w:r>
    </w:p>
    <w:p w14:paraId="25882FC1" w14:textId="77777777" w:rsidR="00E447A2" w:rsidRDefault="00E447A2" w:rsidP="00B062B6">
      <w:pPr>
        <w:pStyle w:val="BodyText"/>
      </w:pPr>
    </w:p>
    <w:p w14:paraId="749CC432" w14:textId="665DE734" w:rsidR="00E447A2" w:rsidRPr="007617D5" w:rsidRDefault="001B274A" w:rsidP="00E447A2">
      <w:pPr>
        <w:pStyle w:val="BodyText"/>
        <w:rPr>
          <w:b/>
        </w:rPr>
      </w:pPr>
      <w:r>
        <w:rPr>
          <w:b/>
        </w:rPr>
        <w:t>37</w:t>
      </w:r>
      <w:r w:rsidR="00E447A2" w:rsidRPr="007617D5">
        <w:rPr>
          <w:b/>
        </w:rPr>
        <w:t xml:space="preserve">.1 Chair’s Welcome &amp; </w:t>
      </w:r>
      <w:r>
        <w:rPr>
          <w:b/>
        </w:rPr>
        <w:t>apologies</w:t>
      </w:r>
    </w:p>
    <w:p w14:paraId="3D1F9E23" w14:textId="46FF8812" w:rsidR="00E447A2" w:rsidRDefault="00EE66D0" w:rsidP="00E447A2">
      <w:pPr>
        <w:pStyle w:val="BodyText"/>
      </w:pPr>
      <w:r>
        <w:t xml:space="preserve">Lee </w:t>
      </w:r>
      <w:r w:rsidR="00E447A2">
        <w:t>welcomed everyone to the meeting</w:t>
      </w:r>
      <w:r w:rsidR="001B274A">
        <w:t>.</w:t>
      </w:r>
    </w:p>
    <w:p w14:paraId="08EE4A35" w14:textId="77777777" w:rsidR="001B274A" w:rsidRDefault="001B274A" w:rsidP="001B274A">
      <w:pPr>
        <w:pStyle w:val="BodyText"/>
        <w:rPr>
          <w:b/>
        </w:rPr>
      </w:pPr>
    </w:p>
    <w:p w14:paraId="6FE343C4" w14:textId="01EDC27F" w:rsidR="001B274A" w:rsidRDefault="001B274A" w:rsidP="001B274A">
      <w:pPr>
        <w:pStyle w:val="BodyText"/>
        <w:rPr>
          <w:b/>
        </w:rPr>
      </w:pPr>
      <w:r>
        <w:rPr>
          <w:b/>
        </w:rPr>
        <w:t>37</w:t>
      </w:r>
      <w:r w:rsidRPr="007617D5">
        <w:rPr>
          <w:b/>
        </w:rPr>
        <w:t>.</w:t>
      </w:r>
      <w:r>
        <w:rPr>
          <w:b/>
        </w:rPr>
        <w:t>2</w:t>
      </w:r>
      <w:r w:rsidRPr="007617D5">
        <w:rPr>
          <w:b/>
        </w:rPr>
        <w:t xml:space="preserve"> Chair’s </w:t>
      </w:r>
      <w:r>
        <w:rPr>
          <w:b/>
        </w:rPr>
        <w:t>report</w:t>
      </w:r>
    </w:p>
    <w:p w14:paraId="194B425A" w14:textId="75DA3D5E" w:rsidR="001B274A" w:rsidRPr="001B274A" w:rsidRDefault="001B274A" w:rsidP="001B274A">
      <w:pPr>
        <w:pStyle w:val="BodyText"/>
        <w:rPr>
          <w:bCs/>
        </w:rPr>
      </w:pPr>
      <w:r w:rsidRPr="001B274A">
        <w:rPr>
          <w:bCs/>
        </w:rPr>
        <w:t xml:space="preserve">The </w:t>
      </w:r>
      <w:r w:rsidR="00144134">
        <w:rPr>
          <w:bCs/>
        </w:rPr>
        <w:t xml:space="preserve">annual </w:t>
      </w:r>
      <w:r w:rsidRPr="001B274A">
        <w:rPr>
          <w:bCs/>
        </w:rPr>
        <w:t>report was summarised</w:t>
      </w:r>
      <w:r w:rsidR="00144134">
        <w:rPr>
          <w:bCs/>
        </w:rPr>
        <w:t>, along with engagement statistics;</w:t>
      </w:r>
      <w:r w:rsidRPr="001B274A">
        <w:rPr>
          <w:bCs/>
        </w:rPr>
        <w:t xml:space="preserve"> see Appendix 1</w:t>
      </w:r>
      <w:r w:rsidR="00144134">
        <w:rPr>
          <w:bCs/>
        </w:rPr>
        <w:t xml:space="preserve"> &amp; 2.</w:t>
      </w:r>
    </w:p>
    <w:p w14:paraId="010274D1" w14:textId="04975448" w:rsidR="00D91649" w:rsidRDefault="00D91649" w:rsidP="00E447A2">
      <w:pPr>
        <w:pStyle w:val="BodyText"/>
        <w:rPr>
          <w:b/>
        </w:rPr>
      </w:pPr>
    </w:p>
    <w:p w14:paraId="3C88FF89" w14:textId="16357618" w:rsidR="00144134" w:rsidRDefault="00144134" w:rsidP="00E447A2">
      <w:pPr>
        <w:pStyle w:val="BodyText"/>
        <w:rPr>
          <w:b/>
        </w:rPr>
      </w:pPr>
      <w:r>
        <w:rPr>
          <w:b/>
        </w:rPr>
        <w:t>37.3 Treasurer’s report</w:t>
      </w:r>
    </w:p>
    <w:p w14:paraId="474FC38A" w14:textId="5F6401F8" w:rsidR="00144134" w:rsidRPr="00144134" w:rsidRDefault="00144134" w:rsidP="00E447A2">
      <w:pPr>
        <w:pStyle w:val="BodyText"/>
        <w:rPr>
          <w:bCs/>
        </w:rPr>
      </w:pPr>
      <w:r w:rsidRPr="00144134">
        <w:rPr>
          <w:bCs/>
        </w:rPr>
        <w:t>The report was summarised, see Appendix 3.</w:t>
      </w:r>
    </w:p>
    <w:p w14:paraId="053095F9" w14:textId="1D2D759A" w:rsidR="00144134" w:rsidRDefault="00144134" w:rsidP="00E447A2">
      <w:pPr>
        <w:pStyle w:val="BodyText"/>
        <w:rPr>
          <w:b/>
        </w:rPr>
      </w:pPr>
    </w:p>
    <w:p w14:paraId="74056890" w14:textId="434ED64B" w:rsidR="00144134" w:rsidRDefault="00144134" w:rsidP="00E447A2">
      <w:pPr>
        <w:pStyle w:val="BodyText"/>
        <w:rPr>
          <w:b/>
        </w:rPr>
      </w:pPr>
      <w:r>
        <w:rPr>
          <w:b/>
        </w:rPr>
        <w:t>37.4 Election of office bearers</w:t>
      </w:r>
    </w:p>
    <w:p w14:paraId="427FD6CF" w14:textId="3179704F" w:rsidR="00144134" w:rsidRDefault="00144134" w:rsidP="00E447A2">
      <w:pPr>
        <w:pStyle w:val="BodyText"/>
        <w:rPr>
          <w:bCs/>
        </w:rPr>
      </w:pPr>
      <w:r w:rsidRPr="007A70FB">
        <w:rPr>
          <w:bCs/>
        </w:rPr>
        <w:t xml:space="preserve">Cllr </w:t>
      </w:r>
      <w:r w:rsidR="007A70FB" w:rsidRPr="007A70FB">
        <w:rPr>
          <w:bCs/>
        </w:rPr>
        <w:t>Mary Campbell</w:t>
      </w:r>
      <w:r w:rsidRPr="007A70FB">
        <w:rPr>
          <w:bCs/>
        </w:rPr>
        <w:t xml:space="preserve"> </w:t>
      </w:r>
      <w:r w:rsidRPr="00144134">
        <w:rPr>
          <w:bCs/>
        </w:rPr>
        <w:t>took over chairing of the meeting. A proposal to continue the current office bearers until after the upcoming community council elections was agreed</w:t>
      </w:r>
      <w:r>
        <w:rPr>
          <w:bCs/>
        </w:rPr>
        <w:t>:</w:t>
      </w:r>
    </w:p>
    <w:p w14:paraId="3D308609" w14:textId="3E312A1E" w:rsidR="00144134" w:rsidRPr="00144134" w:rsidRDefault="00144134" w:rsidP="00E447A2">
      <w:pPr>
        <w:pStyle w:val="BodyText"/>
        <w:rPr>
          <w:bCs/>
        </w:rPr>
      </w:pPr>
      <w:r w:rsidRPr="00144134">
        <w:rPr>
          <w:bCs/>
        </w:rPr>
        <w:t>Chair: Miranda Hurst</w:t>
      </w:r>
    </w:p>
    <w:p w14:paraId="7F29A42D" w14:textId="4D2C9637" w:rsidR="00144134" w:rsidRPr="00144134" w:rsidRDefault="00144134" w:rsidP="00E447A2">
      <w:pPr>
        <w:pStyle w:val="BodyText"/>
        <w:rPr>
          <w:bCs/>
        </w:rPr>
      </w:pPr>
      <w:r w:rsidRPr="00144134">
        <w:rPr>
          <w:bCs/>
        </w:rPr>
        <w:t>Vice-chair: Lee Kindness</w:t>
      </w:r>
    </w:p>
    <w:p w14:paraId="638301AD" w14:textId="1AEBF47A" w:rsidR="00144134" w:rsidRPr="00144134" w:rsidRDefault="00144134" w:rsidP="00E447A2">
      <w:pPr>
        <w:pStyle w:val="BodyText"/>
        <w:rPr>
          <w:bCs/>
        </w:rPr>
      </w:pPr>
      <w:r w:rsidRPr="00144134">
        <w:rPr>
          <w:bCs/>
        </w:rPr>
        <w:t>Acting treasurer: Donald Bloxham</w:t>
      </w:r>
    </w:p>
    <w:p w14:paraId="690EA723" w14:textId="490DB915" w:rsidR="00144134" w:rsidRDefault="00144134" w:rsidP="00E447A2">
      <w:pPr>
        <w:pStyle w:val="BodyText"/>
        <w:rPr>
          <w:bCs/>
        </w:rPr>
      </w:pPr>
      <w:r>
        <w:rPr>
          <w:bCs/>
        </w:rPr>
        <w:t>Meeting minutes to continue to be taken on a rotating basis until a permanent secretary is appointed.</w:t>
      </w:r>
    </w:p>
    <w:p w14:paraId="6ECF4BA9" w14:textId="77777777" w:rsidR="00144134" w:rsidRPr="00144134" w:rsidRDefault="00144134" w:rsidP="00E447A2">
      <w:pPr>
        <w:pStyle w:val="BodyText"/>
        <w:rPr>
          <w:bCs/>
        </w:rPr>
      </w:pPr>
    </w:p>
    <w:p w14:paraId="1F8650E7" w14:textId="2FFC60ED" w:rsidR="00F6638D" w:rsidRDefault="00F6638D" w:rsidP="00D712B2">
      <w:pPr>
        <w:pStyle w:val="BodyText"/>
      </w:pPr>
      <w:r>
        <w:t xml:space="preserve">The </w:t>
      </w:r>
      <w:r w:rsidR="00144134">
        <w:t>37</w:t>
      </w:r>
      <w:r w:rsidR="00144134" w:rsidRPr="00144134">
        <w:rPr>
          <w:vertAlign w:val="superscript"/>
        </w:rPr>
        <w:t>th</w:t>
      </w:r>
      <w:r w:rsidR="00144134">
        <w:t xml:space="preserve"> AGM</w:t>
      </w:r>
      <w:r>
        <w:t xml:space="preserve"> was closed.</w:t>
      </w:r>
    </w:p>
    <w:p w14:paraId="794D4FD5" w14:textId="7A01F225" w:rsidR="00144134" w:rsidRDefault="00144134">
      <w:r>
        <w:br w:type="page"/>
      </w:r>
    </w:p>
    <w:p w14:paraId="37B37844" w14:textId="63618B96" w:rsidR="00F6638D" w:rsidRDefault="00144134" w:rsidP="00144134">
      <w:pPr>
        <w:pStyle w:val="Heading1"/>
      </w:pPr>
      <w:r>
        <w:lastRenderedPageBreak/>
        <w:t>Appendix 1: Annual report</w:t>
      </w:r>
    </w:p>
    <w:p w14:paraId="6E8CB7EB" w14:textId="77777777" w:rsidR="00144134" w:rsidRDefault="00144134" w:rsidP="00144134">
      <w:pPr>
        <w:pStyle w:val="NormalWeb"/>
        <w:spacing w:after="200"/>
        <w:rPr>
          <w:rFonts w:ascii="Times New Roman" w:hAnsi="Times New Roman"/>
          <w:lang w:eastAsia="en-GB"/>
        </w:rPr>
      </w:pPr>
      <w:r>
        <w:rPr>
          <w:rFonts w:cs="Arial"/>
          <w:color w:val="000000"/>
          <w:sz w:val="22"/>
          <w:szCs w:val="22"/>
        </w:rPr>
        <w:t>Portobello Community Council has remained focused on its primary purpose during the period August 2018 to July 2019 which is to consult the residents and business owners it represents and to make their views known to public authorities, service providers and other stakeholders.  </w:t>
      </w:r>
    </w:p>
    <w:p w14:paraId="277899ED" w14:textId="77777777" w:rsidR="00144134" w:rsidRDefault="00144134" w:rsidP="00144134">
      <w:pPr>
        <w:pStyle w:val="NormalWeb"/>
        <w:spacing w:after="200"/>
      </w:pPr>
      <w:r>
        <w:rPr>
          <w:rFonts w:cs="Arial"/>
          <w:color w:val="000000"/>
          <w:sz w:val="22"/>
          <w:szCs w:val="22"/>
        </w:rPr>
        <w:t>To this end, the community council has concentrated on three main objectives:-</w:t>
      </w:r>
    </w:p>
    <w:p w14:paraId="58B5CDC5" w14:textId="3C771A2E" w:rsidR="00144134" w:rsidRDefault="00144134" w:rsidP="00144134">
      <w:pPr>
        <w:pStyle w:val="NormalWeb"/>
        <w:numPr>
          <w:ilvl w:val="0"/>
          <w:numId w:val="26"/>
        </w:numPr>
        <w:textAlignment w:val="baseline"/>
        <w:rPr>
          <w:rFonts w:cs="Arial"/>
          <w:color w:val="000000"/>
          <w:sz w:val="22"/>
          <w:szCs w:val="22"/>
        </w:rPr>
      </w:pPr>
      <w:r>
        <w:rPr>
          <w:rFonts w:cs="Arial"/>
          <w:color w:val="000000"/>
          <w:sz w:val="22"/>
          <w:szCs w:val="22"/>
        </w:rPr>
        <w:t>Raise awareness of matters of community interest</w:t>
      </w:r>
    </w:p>
    <w:p w14:paraId="51A3F301" w14:textId="661F9C9F" w:rsidR="00144134" w:rsidRDefault="00144134" w:rsidP="00144134">
      <w:pPr>
        <w:pStyle w:val="NormalWeb"/>
        <w:numPr>
          <w:ilvl w:val="0"/>
          <w:numId w:val="26"/>
        </w:numPr>
        <w:textAlignment w:val="baseline"/>
        <w:rPr>
          <w:rFonts w:cs="Arial"/>
          <w:color w:val="000000"/>
          <w:sz w:val="22"/>
          <w:szCs w:val="22"/>
        </w:rPr>
      </w:pPr>
      <w:r>
        <w:rPr>
          <w:rFonts w:cs="Arial"/>
          <w:color w:val="000000"/>
          <w:sz w:val="22"/>
          <w:szCs w:val="22"/>
        </w:rPr>
        <w:t>Encourage engagement in community matters by residents, business owners and community groups</w:t>
      </w:r>
    </w:p>
    <w:p w14:paraId="19AE518C" w14:textId="77777777" w:rsidR="00144134" w:rsidRDefault="00144134" w:rsidP="00144134">
      <w:pPr>
        <w:pStyle w:val="NormalWeb"/>
        <w:numPr>
          <w:ilvl w:val="0"/>
          <w:numId w:val="26"/>
        </w:numPr>
        <w:spacing w:after="200"/>
        <w:textAlignment w:val="baseline"/>
        <w:rPr>
          <w:rFonts w:cs="Arial"/>
          <w:color w:val="000000"/>
          <w:sz w:val="22"/>
          <w:szCs w:val="22"/>
        </w:rPr>
      </w:pPr>
      <w:r>
        <w:rPr>
          <w:rFonts w:cs="Arial"/>
          <w:color w:val="000000"/>
          <w:sz w:val="22"/>
          <w:szCs w:val="22"/>
        </w:rPr>
        <w:t>Provide a voice for the community by gathering feedback and making representations (where relevant)</w:t>
      </w:r>
    </w:p>
    <w:p w14:paraId="4F7B15B7" w14:textId="77777777" w:rsidR="00144134" w:rsidRDefault="00144134" w:rsidP="00144134">
      <w:pPr>
        <w:pStyle w:val="NormalWeb"/>
        <w:spacing w:after="200"/>
        <w:rPr>
          <w:rFonts w:ascii="Times New Roman" w:hAnsi="Times New Roman"/>
        </w:rPr>
      </w:pPr>
      <w:r>
        <w:rPr>
          <w:rFonts w:cs="Arial"/>
          <w:color w:val="000000"/>
          <w:sz w:val="22"/>
          <w:szCs w:val="22"/>
        </w:rPr>
        <w:t>A mixture of online and offline methods have been deployed to achieve these aims. </w:t>
      </w:r>
    </w:p>
    <w:p w14:paraId="3FFCED9D" w14:textId="77777777" w:rsidR="00144134" w:rsidRDefault="00144134" w:rsidP="00144134">
      <w:pPr>
        <w:pStyle w:val="NormalWeb"/>
        <w:spacing w:after="200"/>
        <w:ind w:left="360" w:hanging="360"/>
      </w:pPr>
      <w:r>
        <w:rPr>
          <w:rFonts w:cs="Arial"/>
          <w:color w:val="000000"/>
          <w:sz w:val="22"/>
          <w:szCs w:val="22"/>
        </w:rPr>
        <w:t>●     The PCC website is updated regularly with public notices, relevant community news as well as formal reports and documentation</w:t>
      </w:r>
    </w:p>
    <w:p w14:paraId="65347B98" w14:textId="77777777" w:rsidR="00144134" w:rsidRDefault="00144134" w:rsidP="00144134">
      <w:pPr>
        <w:pStyle w:val="NormalWeb"/>
        <w:spacing w:after="200"/>
        <w:ind w:left="360" w:hanging="360"/>
      </w:pPr>
      <w:r>
        <w:rPr>
          <w:rFonts w:cs="Arial"/>
          <w:color w:val="000000"/>
          <w:sz w:val="22"/>
          <w:szCs w:val="22"/>
        </w:rPr>
        <w:t>●     The Facebook page is also regularly updated with public notices and other items of community interest</w:t>
      </w:r>
    </w:p>
    <w:p w14:paraId="29767513" w14:textId="77777777" w:rsidR="00144134" w:rsidRDefault="00144134" w:rsidP="00144134">
      <w:pPr>
        <w:pStyle w:val="NormalWeb"/>
        <w:spacing w:after="200"/>
        <w:ind w:left="360" w:hanging="360"/>
      </w:pPr>
      <w:r>
        <w:rPr>
          <w:rFonts w:cs="Arial"/>
          <w:color w:val="000000"/>
          <w:sz w:val="22"/>
          <w:szCs w:val="22"/>
        </w:rPr>
        <w:t>●     The Twitter feed is actively updated and used to share community info </w:t>
      </w:r>
    </w:p>
    <w:p w14:paraId="4076213C" w14:textId="77777777" w:rsidR="00144134" w:rsidRDefault="00144134" w:rsidP="00144134">
      <w:pPr>
        <w:pStyle w:val="NormalWeb"/>
        <w:spacing w:after="200"/>
        <w:ind w:left="360" w:hanging="360"/>
      </w:pPr>
      <w:r>
        <w:rPr>
          <w:rFonts w:cs="Arial"/>
          <w:color w:val="000000"/>
          <w:sz w:val="22"/>
          <w:szCs w:val="22"/>
        </w:rPr>
        <w:t>●     Regular email newsletters are distributed with information and links</w:t>
      </w:r>
    </w:p>
    <w:p w14:paraId="0EE5D1A4" w14:textId="77777777" w:rsidR="00144134" w:rsidRDefault="00144134" w:rsidP="00144134">
      <w:pPr>
        <w:pStyle w:val="NormalWeb"/>
        <w:spacing w:after="200"/>
      </w:pPr>
      <w:r>
        <w:rPr>
          <w:rFonts w:cs="Arial"/>
          <w:color w:val="000000"/>
          <w:sz w:val="22"/>
          <w:szCs w:val="22"/>
        </w:rPr>
        <w:t>For those who are not online</w:t>
      </w:r>
    </w:p>
    <w:p w14:paraId="21A84810" w14:textId="77777777" w:rsidR="00144134" w:rsidRDefault="00144134" w:rsidP="00144134">
      <w:pPr>
        <w:pStyle w:val="NormalWeb"/>
        <w:spacing w:after="200"/>
        <w:ind w:left="360" w:hanging="360"/>
      </w:pPr>
      <w:r>
        <w:rPr>
          <w:rFonts w:cs="Arial"/>
          <w:color w:val="000000"/>
          <w:sz w:val="22"/>
          <w:szCs w:val="22"/>
        </w:rPr>
        <w:t>●     The PCC area in Portobello Library is kept up to date</w:t>
      </w:r>
    </w:p>
    <w:p w14:paraId="4FE14C3A" w14:textId="77777777" w:rsidR="00144134" w:rsidRDefault="00144134" w:rsidP="00144134">
      <w:pPr>
        <w:pStyle w:val="NormalWeb"/>
        <w:spacing w:after="200"/>
        <w:ind w:left="360" w:hanging="360"/>
      </w:pPr>
      <w:r>
        <w:rPr>
          <w:rFonts w:cs="Arial"/>
          <w:color w:val="000000"/>
          <w:sz w:val="22"/>
          <w:szCs w:val="22"/>
        </w:rPr>
        <w:t>●     The noticeboard network is regularly refreshed</w:t>
      </w:r>
    </w:p>
    <w:p w14:paraId="113632AD" w14:textId="77777777" w:rsidR="00144134" w:rsidRDefault="00144134" w:rsidP="00144134">
      <w:pPr>
        <w:pStyle w:val="NormalWeb"/>
        <w:spacing w:after="200"/>
        <w:ind w:left="360" w:hanging="360"/>
      </w:pPr>
      <w:r>
        <w:rPr>
          <w:rFonts w:cs="Arial"/>
          <w:color w:val="000000"/>
          <w:sz w:val="22"/>
          <w:szCs w:val="22"/>
        </w:rPr>
        <w:t>●     A column is provided for the Porty Reporter</w:t>
      </w:r>
    </w:p>
    <w:p w14:paraId="6742D603" w14:textId="77777777" w:rsidR="00144134" w:rsidRDefault="00144134" w:rsidP="00144134">
      <w:pPr>
        <w:pStyle w:val="NormalWeb"/>
        <w:spacing w:after="200"/>
        <w:ind w:left="360" w:hanging="360"/>
      </w:pPr>
      <w:r>
        <w:rPr>
          <w:rFonts w:cs="Arial"/>
          <w:color w:val="000000"/>
          <w:sz w:val="22"/>
          <w:szCs w:val="22"/>
        </w:rPr>
        <w:t>●     Consultations at drop-in sessions and public events</w:t>
      </w:r>
    </w:p>
    <w:p w14:paraId="0A190FA7" w14:textId="77777777" w:rsidR="00144134" w:rsidRDefault="00144134" w:rsidP="00144134">
      <w:pPr>
        <w:pStyle w:val="NormalWeb"/>
        <w:spacing w:after="200"/>
      </w:pPr>
      <w:r>
        <w:rPr>
          <w:rFonts w:cs="Arial"/>
          <w:color w:val="000000"/>
          <w:sz w:val="22"/>
          <w:szCs w:val="22"/>
        </w:rPr>
        <w:t>Community councillors also liaise with community representatives, the Portobello and Craigmillar Neighbourhood Partnership, local police officers and elected members in helping identify areas of priority or greatest need.</w:t>
      </w:r>
    </w:p>
    <w:p w14:paraId="7E7A35FB" w14:textId="77777777" w:rsidR="00144134" w:rsidRDefault="00144134" w:rsidP="00144134">
      <w:pPr>
        <w:pStyle w:val="NormalWeb"/>
        <w:spacing w:after="200"/>
      </w:pPr>
      <w:r>
        <w:rPr>
          <w:rFonts w:cs="Arial"/>
          <w:color w:val="000000"/>
          <w:sz w:val="22"/>
          <w:szCs w:val="22"/>
        </w:rPr>
        <w:t>In terms of overall reach, the main headline numbers are as follows:-</w:t>
      </w:r>
    </w:p>
    <w:tbl>
      <w:tblPr>
        <w:tblW w:w="9360" w:type="dxa"/>
        <w:tblCellMar>
          <w:top w:w="15" w:type="dxa"/>
          <w:left w:w="15" w:type="dxa"/>
          <w:bottom w:w="15" w:type="dxa"/>
          <w:right w:w="15" w:type="dxa"/>
        </w:tblCellMar>
        <w:tblLook w:val="04A0" w:firstRow="1" w:lastRow="0" w:firstColumn="1" w:lastColumn="0" w:noHBand="0" w:noVBand="1"/>
      </w:tblPr>
      <w:tblGrid>
        <w:gridCol w:w="4235"/>
        <w:gridCol w:w="5125"/>
      </w:tblGrid>
      <w:tr w:rsidR="00144134" w14:paraId="3880FD40" w14:textId="77777777" w:rsidTr="001441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5E6DB" w14:textId="77777777" w:rsidR="00144134" w:rsidRDefault="00144134">
            <w:pPr>
              <w:pStyle w:val="NormalWeb"/>
              <w:spacing w:after="200"/>
            </w:pPr>
            <w:r>
              <w:rPr>
                <w:rFonts w:cs="Arial"/>
                <w:color w:val="000000"/>
                <w:sz w:val="22"/>
                <w:szCs w:val="22"/>
              </w:rPr>
              <w:t>Website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1F07" w14:textId="77777777" w:rsidR="00144134" w:rsidRDefault="00144134">
            <w:pPr>
              <w:pStyle w:val="NormalWeb"/>
              <w:spacing w:after="200"/>
              <w:jc w:val="center"/>
            </w:pPr>
            <w:r>
              <w:rPr>
                <w:rFonts w:cs="Arial"/>
                <w:color w:val="000000"/>
                <w:sz w:val="22"/>
                <w:szCs w:val="22"/>
              </w:rPr>
              <w:t>6,200 users</w:t>
            </w:r>
          </w:p>
        </w:tc>
      </w:tr>
      <w:tr w:rsidR="00144134" w14:paraId="76391315" w14:textId="77777777" w:rsidTr="001441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05272" w14:textId="77777777" w:rsidR="00144134" w:rsidRDefault="00144134">
            <w:pPr>
              <w:pStyle w:val="NormalWeb"/>
              <w:spacing w:after="200"/>
            </w:pPr>
            <w:r>
              <w:rPr>
                <w:rFonts w:cs="Arial"/>
                <w:color w:val="000000"/>
                <w:sz w:val="22"/>
                <w:szCs w:val="22"/>
              </w:rPr>
              <w:t>Facebook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7C339" w14:textId="77777777" w:rsidR="00144134" w:rsidRDefault="00144134">
            <w:pPr>
              <w:pStyle w:val="NormalWeb"/>
              <w:spacing w:after="200"/>
              <w:jc w:val="center"/>
            </w:pPr>
            <w:r>
              <w:rPr>
                <w:rFonts w:cs="Arial"/>
                <w:color w:val="000000"/>
                <w:sz w:val="22"/>
                <w:szCs w:val="22"/>
              </w:rPr>
              <w:t>2,412 likes </w:t>
            </w:r>
          </w:p>
        </w:tc>
      </w:tr>
      <w:tr w:rsidR="00144134" w14:paraId="0B415796" w14:textId="77777777" w:rsidTr="001441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E015F" w14:textId="77777777" w:rsidR="00144134" w:rsidRDefault="00144134">
            <w:pPr>
              <w:pStyle w:val="NormalWeb"/>
              <w:spacing w:after="200"/>
            </w:pPr>
            <w:r>
              <w:rPr>
                <w:rFonts w:cs="Arial"/>
                <w:color w:val="000000"/>
                <w:sz w:val="22"/>
                <w:szCs w:val="22"/>
              </w:rPr>
              <w:t>Twitter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74CFC" w14:textId="77777777" w:rsidR="00144134" w:rsidRDefault="00144134">
            <w:pPr>
              <w:pStyle w:val="NormalWeb"/>
              <w:spacing w:after="200"/>
              <w:jc w:val="center"/>
            </w:pPr>
            <w:r>
              <w:rPr>
                <w:rFonts w:cs="Arial"/>
                <w:color w:val="000000"/>
                <w:sz w:val="22"/>
                <w:szCs w:val="22"/>
              </w:rPr>
              <w:t>1,544  Followers</w:t>
            </w:r>
          </w:p>
        </w:tc>
      </w:tr>
      <w:tr w:rsidR="00144134" w14:paraId="0190C809" w14:textId="77777777" w:rsidTr="001441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9C8AB" w14:textId="77777777" w:rsidR="00144134" w:rsidRDefault="00144134">
            <w:pPr>
              <w:pStyle w:val="NormalWeb"/>
              <w:spacing w:after="200"/>
            </w:pPr>
            <w:r>
              <w:rPr>
                <w:rFonts w:cs="Arial"/>
                <w:color w:val="000000"/>
                <w:sz w:val="22"/>
                <w:szCs w:val="22"/>
              </w:rPr>
              <w:t>Mailing 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42449" w14:textId="77777777" w:rsidR="00144134" w:rsidRDefault="00144134">
            <w:pPr>
              <w:pStyle w:val="NormalWeb"/>
              <w:spacing w:after="200"/>
              <w:jc w:val="center"/>
            </w:pPr>
            <w:r>
              <w:rPr>
                <w:rFonts w:cs="Arial"/>
                <w:color w:val="000000"/>
                <w:sz w:val="22"/>
                <w:szCs w:val="22"/>
              </w:rPr>
              <w:t>679 Subscribers</w:t>
            </w:r>
          </w:p>
        </w:tc>
      </w:tr>
      <w:tr w:rsidR="00144134" w14:paraId="4AB82279" w14:textId="77777777" w:rsidTr="001441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6A7A2" w14:textId="77777777" w:rsidR="00144134" w:rsidRDefault="00144134">
            <w:pPr>
              <w:pStyle w:val="NormalWeb"/>
              <w:spacing w:after="200"/>
            </w:pPr>
            <w:r>
              <w:rPr>
                <w:rFonts w:cs="Arial"/>
                <w:color w:val="000000"/>
                <w:sz w:val="22"/>
                <w:szCs w:val="22"/>
              </w:rPr>
              <w:lastRenderedPageBreak/>
              <w:t>Porty Reporter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9CBB1" w14:textId="77777777" w:rsidR="00144134" w:rsidRDefault="00144134">
            <w:pPr>
              <w:pStyle w:val="NormalWeb"/>
              <w:spacing w:after="200"/>
              <w:jc w:val="center"/>
            </w:pPr>
            <w:r>
              <w:rPr>
                <w:rFonts w:cs="Arial"/>
                <w:color w:val="000000"/>
                <w:sz w:val="22"/>
                <w:szCs w:val="22"/>
              </w:rPr>
              <w:t>Circulation 12,500</w:t>
            </w:r>
          </w:p>
        </w:tc>
      </w:tr>
    </w:tbl>
    <w:p w14:paraId="150F63F6" w14:textId="77777777" w:rsidR="00144134" w:rsidRDefault="00144134" w:rsidP="00144134">
      <w:pPr>
        <w:pStyle w:val="NormalWeb"/>
        <w:spacing w:after="200"/>
      </w:pPr>
      <w:r>
        <w:rPr>
          <w:rFonts w:cs="Arial"/>
          <w:i/>
          <w:iCs/>
          <w:color w:val="000000"/>
          <w:sz w:val="20"/>
          <w:szCs w:val="20"/>
        </w:rPr>
        <w:t>Please see separate PCC Engagement report for more detailed statistics </w:t>
      </w:r>
    </w:p>
    <w:p w14:paraId="0A7A8C58" w14:textId="77777777" w:rsidR="00144134" w:rsidRDefault="00144134" w:rsidP="00E1239A">
      <w:pPr>
        <w:pStyle w:val="Heading2"/>
      </w:pPr>
      <w:r>
        <w:t>Recent consultations</w:t>
      </w:r>
    </w:p>
    <w:p w14:paraId="1A66B362" w14:textId="77777777" w:rsidR="00144134" w:rsidRDefault="00144134" w:rsidP="00144134">
      <w:pPr>
        <w:pStyle w:val="NormalWeb"/>
        <w:spacing w:after="200"/>
      </w:pPr>
      <w:r>
        <w:rPr>
          <w:rFonts w:cs="Arial"/>
          <w:color w:val="000000"/>
          <w:sz w:val="22"/>
          <w:szCs w:val="22"/>
        </w:rPr>
        <w:t>Portobello Community Council has assisted with or conducted a diverse range of consultations and public information sessions in the last 12 months, including the ongoing proposed sale of the Pitz site on Westbank Street, parking at Kings Place, the development of a skate park at Treverlen Park, the developments at Portobello Sands (Pipe Lane), the replacement of the setts on Brighton Place and a participation request regarding proposals by Edinburgh Leisure to reconfigure the Portobello Golf Course.</w:t>
      </w:r>
    </w:p>
    <w:p w14:paraId="70FC7EE8" w14:textId="77777777" w:rsidR="00144134" w:rsidRDefault="00144134" w:rsidP="00E1239A">
      <w:pPr>
        <w:pStyle w:val="Heading2"/>
      </w:pPr>
      <w:r>
        <w:t>Public Notices</w:t>
      </w:r>
    </w:p>
    <w:p w14:paraId="219D6EFD" w14:textId="77777777" w:rsidR="00144134" w:rsidRDefault="00144134" w:rsidP="00144134">
      <w:pPr>
        <w:pStyle w:val="NormalWeb"/>
        <w:spacing w:after="200"/>
      </w:pPr>
      <w:r>
        <w:rPr>
          <w:rFonts w:cs="Arial"/>
          <w:color w:val="000000"/>
          <w:sz w:val="22"/>
          <w:szCs w:val="22"/>
        </w:rPr>
        <w:t>The PCC receives a significant volume of public notices from the City Council, Scottish Government agencies and other public bodies. These include Traffic Orders, Licensing Applications, Planning Applications, funding opportunities, consultations on public matters, meeting notices, agenda and reports.  As far as possible, these notices are published on the PCC website, Facebook and Twitter feeds so that members of the public can keep up to date.  </w:t>
      </w:r>
    </w:p>
    <w:p w14:paraId="2FB7982F" w14:textId="77777777" w:rsidR="00144134" w:rsidRDefault="00144134" w:rsidP="00144134">
      <w:pPr>
        <w:pStyle w:val="NormalWeb"/>
        <w:spacing w:after="200"/>
      </w:pPr>
      <w:r>
        <w:rPr>
          <w:rFonts w:cs="Arial"/>
          <w:color w:val="000000"/>
          <w:sz w:val="22"/>
          <w:szCs w:val="22"/>
        </w:rPr>
        <w:t>See</w:t>
      </w:r>
      <w:hyperlink r:id="rId8" w:history="1">
        <w:r>
          <w:rPr>
            <w:rStyle w:val="Hyperlink"/>
            <w:rFonts w:cs="Arial"/>
            <w:color w:val="000000"/>
            <w:sz w:val="22"/>
            <w:szCs w:val="22"/>
          </w:rPr>
          <w:t xml:space="preserve"> </w:t>
        </w:r>
        <w:r>
          <w:rPr>
            <w:rStyle w:val="Hyperlink"/>
            <w:rFonts w:cs="Arial"/>
            <w:sz w:val="22"/>
            <w:szCs w:val="22"/>
          </w:rPr>
          <w:t>http://www.portobellocc.org/pccpn</w:t>
        </w:r>
      </w:hyperlink>
      <w:r>
        <w:rPr>
          <w:rFonts w:cs="Arial"/>
          <w:color w:val="000000"/>
          <w:sz w:val="22"/>
          <w:szCs w:val="22"/>
        </w:rPr>
        <w:t xml:space="preserve"> for more details.</w:t>
      </w:r>
    </w:p>
    <w:p w14:paraId="3156065C" w14:textId="77777777" w:rsidR="00144134" w:rsidRDefault="00144134" w:rsidP="00E1239A">
      <w:pPr>
        <w:pStyle w:val="Heading2"/>
      </w:pPr>
      <w:r>
        <w:t>Planning</w:t>
      </w:r>
    </w:p>
    <w:p w14:paraId="4C3ED59B" w14:textId="77777777" w:rsidR="00144134" w:rsidRDefault="00144134" w:rsidP="00144134">
      <w:pPr>
        <w:pStyle w:val="NormalWeb"/>
        <w:spacing w:after="200"/>
      </w:pPr>
      <w:r>
        <w:rPr>
          <w:rFonts w:cs="Arial"/>
          <w:color w:val="000000"/>
          <w:sz w:val="22"/>
          <w:szCs w:val="22"/>
        </w:rPr>
        <w:t>Major planning matters in the period included the proposed sale of the Pitz site on Westbank Street, Brunstane and the Seafield/Local Development Plan.  </w:t>
      </w:r>
    </w:p>
    <w:p w14:paraId="21958183" w14:textId="77777777" w:rsidR="00144134" w:rsidRDefault="00144134" w:rsidP="00144134">
      <w:pPr>
        <w:pStyle w:val="NormalWeb"/>
        <w:spacing w:after="200"/>
      </w:pPr>
      <w:r>
        <w:rPr>
          <w:rFonts w:cs="Arial"/>
          <w:color w:val="000000"/>
          <w:sz w:val="22"/>
          <w:szCs w:val="22"/>
        </w:rPr>
        <w:t>Relevant planning applications in the area, with public interest are published on the PCC website and can be accessed here:-</w:t>
      </w:r>
      <w:hyperlink r:id="rId9" w:history="1">
        <w:r>
          <w:rPr>
            <w:rStyle w:val="Hyperlink"/>
            <w:rFonts w:cs="Arial"/>
            <w:color w:val="000000"/>
            <w:sz w:val="22"/>
            <w:szCs w:val="22"/>
          </w:rPr>
          <w:t xml:space="preserve"> </w:t>
        </w:r>
        <w:r>
          <w:rPr>
            <w:rStyle w:val="Hyperlink"/>
            <w:rFonts w:cs="Arial"/>
            <w:sz w:val="22"/>
            <w:szCs w:val="22"/>
          </w:rPr>
          <w:t>http://www.portobellocc.org/pccpn/category/publicnotices/planning/</w:t>
        </w:r>
      </w:hyperlink>
    </w:p>
    <w:p w14:paraId="7F964F22" w14:textId="77777777" w:rsidR="00144134" w:rsidRDefault="00144134" w:rsidP="00E1239A">
      <w:pPr>
        <w:pStyle w:val="Heading2"/>
      </w:pPr>
      <w:r>
        <w:t>Community-related Initiatives and activities</w:t>
      </w:r>
    </w:p>
    <w:p w14:paraId="4466D5AB" w14:textId="77777777" w:rsidR="00144134" w:rsidRDefault="00144134" w:rsidP="00144134">
      <w:pPr>
        <w:pStyle w:val="NormalWeb"/>
        <w:spacing w:after="200"/>
      </w:pPr>
      <w:r>
        <w:rPr>
          <w:rFonts w:cs="Arial"/>
          <w:color w:val="000000"/>
          <w:sz w:val="22"/>
          <w:szCs w:val="22"/>
        </w:rPr>
        <w:t>There are many hundreds of clubs, associations, voluntary groups, charities, businesses and not-for-profit organisations which contribute to the fabric of this community. The community council is just one layer of that, but we have been fortunate to have been given notice of, or been able to contribute to, a wide range of community-related initiatives and activities.</w:t>
      </w:r>
    </w:p>
    <w:p w14:paraId="381FE6F3" w14:textId="77777777" w:rsidR="00144134" w:rsidRDefault="00144134" w:rsidP="00144134">
      <w:pPr>
        <w:pStyle w:val="NormalWeb"/>
        <w:spacing w:after="200"/>
      </w:pPr>
      <w:r>
        <w:rPr>
          <w:rFonts w:cs="Arial"/>
          <w:color w:val="000000"/>
          <w:sz w:val="22"/>
          <w:szCs w:val="22"/>
        </w:rPr>
        <w:t>These have included: support for the Beach Wheelchairs at Tumbles, a popular stall at the Portobello Village Show, the annual sandcastle building competition and input into the bouncy castle charity day held by Albert Reid at Straiton Place.</w:t>
      </w:r>
    </w:p>
    <w:p w14:paraId="3034F68C" w14:textId="56044260" w:rsidR="00144134" w:rsidRDefault="00144134">
      <w:r>
        <w:br w:type="page"/>
      </w:r>
    </w:p>
    <w:p w14:paraId="7C733224" w14:textId="705CB4C6" w:rsidR="00144134" w:rsidRDefault="00144134" w:rsidP="00144134">
      <w:pPr>
        <w:pStyle w:val="Heading1"/>
      </w:pPr>
      <w:r>
        <w:lastRenderedPageBreak/>
        <w:t>Appendix 2: Engagement statistics</w:t>
      </w:r>
    </w:p>
    <w:p w14:paraId="2F8FF5E9" w14:textId="224D97E8" w:rsidR="00144134" w:rsidRDefault="00E1239A" w:rsidP="00144134">
      <w:pPr>
        <w:pStyle w:val="BodyText"/>
      </w:pPr>
      <w:r>
        <w:rPr>
          <w:noProof/>
        </w:rPr>
        <w:drawing>
          <wp:inline distT="0" distB="0" distL="0" distR="0" wp14:anchorId="5E5E1944" wp14:editId="3205A65E">
            <wp:extent cx="5040000" cy="2834019"/>
            <wp:effectExtent l="0" t="0" r="825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0" cy="2834019"/>
                    </a:xfrm>
                    <a:prstGeom prst="rect">
                      <a:avLst/>
                    </a:prstGeom>
                    <a:noFill/>
                    <a:ln>
                      <a:noFill/>
                    </a:ln>
                  </pic:spPr>
                </pic:pic>
              </a:graphicData>
            </a:graphic>
          </wp:inline>
        </w:drawing>
      </w:r>
    </w:p>
    <w:p w14:paraId="7CEC2689" w14:textId="77777777" w:rsidR="00E1239A" w:rsidRDefault="00E1239A" w:rsidP="00144134">
      <w:pPr>
        <w:pStyle w:val="BodyText"/>
      </w:pPr>
      <w:r>
        <w:rPr>
          <w:noProof/>
        </w:rPr>
        <w:drawing>
          <wp:inline distT="0" distB="0" distL="0" distR="0" wp14:anchorId="343EFE30" wp14:editId="0C90291D">
            <wp:extent cx="5040000" cy="2834019"/>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0000" cy="2834019"/>
                    </a:xfrm>
                    <a:prstGeom prst="rect">
                      <a:avLst/>
                    </a:prstGeom>
                    <a:noFill/>
                    <a:ln>
                      <a:noFill/>
                    </a:ln>
                  </pic:spPr>
                </pic:pic>
              </a:graphicData>
            </a:graphic>
          </wp:inline>
        </w:drawing>
      </w:r>
    </w:p>
    <w:p w14:paraId="15C95562" w14:textId="14F4584C" w:rsidR="00E1239A" w:rsidRDefault="00E1239A" w:rsidP="00144134">
      <w:pPr>
        <w:pStyle w:val="BodyText"/>
      </w:pPr>
      <w:r>
        <w:rPr>
          <w:noProof/>
        </w:rPr>
        <w:lastRenderedPageBreak/>
        <w:drawing>
          <wp:inline distT="0" distB="0" distL="0" distR="0" wp14:anchorId="6E3D28F5" wp14:editId="55957025">
            <wp:extent cx="5040000" cy="2834019"/>
            <wp:effectExtent l="0" t="0" r="825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000" cy="2834019"/>
                    </a:xfrm>
                    <a:prstGeom prst="rect">
                      <a:avLst/>
                    </a:prstGeom>
                    <a:noFill/>
                    <a:ln>
                      <a:noFill/>
                    </a:ln>
                  </pic:spPr>
                </pic:pic>
              </a:graphicData>
            </a:graphic>
          </wp:inline>
        </w:drawing>
      </w:r>
    </w:p>
    <w:p w14:paraId="35EF3581" w14:textId="212D9F19" w:rsidR="00E1239A" w:rsidRDefault="00E1239A" w:rsidP="00144134">
      <w:pPr>
        <w:pStyle w:val="BodyText"/>
      </w:pPr>
      <w:r>
        <w:rPr>
          <w:noProof/>
        </w:rPr>
        <w:drawing>
          <wp:inline distT="0" distB="0" distL="0" distR="0" wp14:anchorId="1DA6BB02" wp14:editId="194911F8">
            <wp:extent cx="5040000" cy="2834019"/>
            <wp:effectExtent l="0" t="0" r="825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000" cy="2834019"/>
                    </a:xfrm>
                    <a:prstGeom prst="rect">
                      <a:avLst/>
                    </a:prstGeom>
                    <a:noFill/>
                    <a:ln>
                      <a:noFill/>
                    </a:ln>
                  </pic:spPr>
                </pic:pic>
              </a:graphicData>
            </a:graphic>
          </wp:inline>
        </w:drawing>
      </w:r>
    </w:p>
    <w:p w14:paraId="6E3D54A7" w14:textId="0F06DE15" w:rsidR="00E1239A" w:rsidRDefault="00E1239A" w:rsidP="00144134">
      <w:pPr>
        <w:pStyle w:val="BodyText"/>
      </w:pPr>
      <w:r>
        <w:rPr>
          <w:noProof/>
        </w:rPr>
        <w:lastRenderedPageBreak/>
        <w:drawing>
          <wp:inline distT="0" distB="0" distL="0" distR="0" wp14:anchorId="4995ED9B" wp14:editId="26E5944A">
            <wp:extent cx="5040000" cy="2834019"/>
            <wp:effectExtent l="0" t="0" r="825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0000" cy="2834019"/>
                    </a:xfrm>
                    <a:prstGeom prst="rect">
                      <a:avLst/>
                    </a:prstGeom>
                    <a:noFill/>
                    <a:ln>
                      <a:noFill/>
                    </a:ln>
                  </pic:spPr>
                </pic:pic>
              </a:graphicData>
            </a:graphic>
          </wp:inline>
        </w:drawing>
      </w:r>
    </w:p>
    <w:p w14:paraId="15827C09" w14:textId="7DAF2D2D" w:rsidR="00E1239A" w:rsidRDefault="00E1239A" w:rsidP="00144134">
      <w:pPr>
        <w:pStyle w:val="BodyText"/>
      </w:pPr>
      <w:r>
        <w:rPr>
          <w:noProof/>
        </w:rPr>
        <w:drawing>
          <wp:inline distT="0" distB="0" distL="0" distR="0" wp14:anchorId="1F7CA949" wp14:editId="1E047DE6">
            <wp:extent cx="5040000" cy="2834019"/>
            <wp:effectExtent l="0" t="0" r="825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00" cy="2834019"/>
                    </a:xfrm>
                    <a:prstGeom prst="rect">
                      <a:avLst/>
                    </a:prstGeom>
                    <a:noFill/>
                    <a:ln>
                      <a:noFill/>
                    </a:ln>
                  </pic:spPr>
                </pic:pic>
              </a:graphicData>
            </a:graphic>
          </wp:inline>
        </w:drawing>
      </w:r>
    </w:p>
    <w:p w14:paraId="4465159A" w14:textId="045524BA" w:rsidR="00E1239A" w:rsidRDefault="00E1239A" w:rsidP="00144134">
      <w:pPr>
        <w:pStyle w:val="BodyText"/>
      </w:pPr>
      <w:r>
        <w:rPr>
          <w:noProof/>
        </w:rPr>
        <w:lastRenderedPageBreak/>
        <w:drawing>
          <wp:inline distT="0" distB="0" distL="0" distR="0" wp14:anchorId="5EA0174D" wp14:editId="55F66DEA">
            <wp:extent cx="5040000" cy="2834019"/>
            <wp:effectExtent l="0" t="0" r="825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0000" cy="2834019"/>
                    </a:xfrm>
                    <a:prstGeom prst="rect">
                      <a:avLst/>
                    </a:prstGeom>
                    <a:noFill/>
                    <a:ln>
                      <a:noFill/>
                    </a:ln>
                  </pic:spPr>
                </pic:pic>
              </a:graphicData>
            </a:graphic>
          </wp:inline>
        </w:drawing>
      </w:r>
    </w:p>
    <w:p w14:paraId="516EAE50" w14:textId="144100C6" w:rsidR="00E1239A" w:rsidRDefault="00E1239A" w:rsidP="00144134">
      <w:pPr>
        <w:pStyle w:val="BodyText"/>
      </w:pPr>
      <w:r>
        <w:rPr>
          <w:noProof/>
        </w:rPr>
        <w:drawing>
          <wp:inline distT="0" distB="0" distL="0" distR="0" wp14:anchorId="51BD3C37" wp14:editId="718053F7">
            <wp:extent cx="5040000" cy="2834019"/>
            <wp:effectExtent l="0" t="0" r="825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0000" cy="2834019"/>
                    </a:xfrm>
                    <a:prstGeom prst="rect">
                      <a:avLst/>
                    </a:prstGeom>
                    <a:noFill/>
                    <a:ln>
                      <a:noFill/>
                    </a:ln>
                  </pic:spPr>
                </pic:pic>
              </a:graphicData>
            </a:graphic>
          </wp:inline>
        </w:drawing>
      </w:r>
    </w:p>
    <w:p w14:paraId="0D1AFA92" w14:textId="77777777" w:rsidR="00E1239A" w:rsidRDefault="00E1239A">
      <w:pPr>
        <w:rPr>
          <w:rFonts w:cs="Arial"/>
          <w:b/>
          <w:bCs/>
          <w:color w:val="4F81BD" w:themeColor="accent1"/>
          <w:kern w:val="32"/>
          <w:sz w:val="28"/>
          <w:szCs w:val="32"/>
        </w:rPr>
      </w:pPr>
      <w:r>
        <w:br w:type="page"/>
      </w:r>
    </w:p>
    <w:p w14:paraId="1CC7719E" w14:textId="3619051E" w:rsidR="00E1239A" w:rsidRDefault="00E1239A" w:rsidP="00E1239A">
      <w:pPr>
        <w:pStyle w:val="Heading1"/>
      </w:pPr>
      <w:r>
        <w:lastRenderedPageBreak/>
        <w:t xml:space="preserve">Appendix 3: </w:t>
      </w:r>
      <w:r w:rsidRPr="00E1239A">
        <w:t>Treasurer’s report</w:t>
      </w:r>
    </w:p>
    <w:p w14:paraId="5F259031" w14:textId="1502C2D5" w:rsidR="007353DD" w:rsidRDefault="007353DD" w:rsidP="007353DD">
      <w:pPr>
        <w:pStyle w:val="BodyText"/>
      </w:pPr>
      <w:r>
        <w:t>This statement of account for the year 2018/19 was prepared for the PCC in advance of its August 2018. I will now draw your attention to the main items of income and expenditure for the year.</w:t>
      </w:r>
    </w:p>
    <w:p w14:paraId="3C96D28F" w14:textId="77777777" w:rsidR="007353DD" w:rsidRPr="001A575C" w:rsidRDefault="007353DD" w:rsidP="007353DD">
      <w:pPr>
        <w:jc w:val="both"/>
        <w:rPr>
          <w:rFonts w:ascii="Times New Roman" w:hAnsi="Times New Roman"/>
        </w:rPr>
      </w:pPr>
      <w:r w:rsidRPr="001A575C">
        <w:rPr>
          <w:rFonts w:ascii="Times New Roman" w:hAnsi="Times New Roman"/>
        </w:rPr>
        <w:t>Donald Bloxham</w:t>
      </w:r>
    </w:p>
    <w:p w14:paraId="25F934A8" w14:textId="407AAF92" w:rsidR="007353DD" w:rsidRPr="007353DD" w:rsidRDefault="007353DD" w:rsidP="007353DD">
      <w:pPr>
        <w:jc w:val="both"/>
        <w:rPr>
          <w:rFonts w:ascii="Times New Roman" w:hAnsi="Times New Roman"/>
        </w:rPr>
      </w:pPr>
      <w:r w:rsidRPr="001A575C">
        <w:rPr>
          <w:rFonts w:ascii="Times New Roman" w:hAnsi="Times New Roman"/>
        </w:rPr>
        <w:t>Temporary Treasurer</w:t>
      </w:r>
    </w:p>
    <w:p w14:paraId="3F197EF1" w14:textId="77777777" w:rsidR="007353DD" w:rsidRDefault="007353DD" w:rsidP="007353DD">
      <w:pPr>
        <w:pStyle w:val="Heading2"/>
      </w:pPr>
      <w:r>
        <w:t>Income</w:t>
      </w:r>
    </w:p>
    <w:p w14:paraId="5027C6E8" w14:textId="77777777" w:rsidR="007353DD" w:rsidRDefault="007353DD" w:rsidP="007353DD">
      <w:pPr>
        <w:pStyle w:val="BodyText"/>
      </w:pPr>
      <w:r>
        <w:t xml:space="preserve">The main source of income is the grant of £907 received from The City of Edinburgh Council which is based on ‘a standard lump sum payment plus an additional per capita contribution related to the population for that area’ (Scheme for Community Councils guidance, section 11). In addition, the CEC provided a grant of £500 to cover the costs of upgrading the PCC website, including rendering it mobile-friendly. </w:t>
      </w:r>
    </w:p>
    <w:p w14:paraId="12659C82" w14:textId="711F2CBC" w:rsidR="007353DD" w:rsidRDefault="007353DD" w:rsidP="007353DD">
      <w:pPr>
        <w:pStyle w:val="BodyText"/>
      </w:pPr>
      <w:r>
        <w:t>Please note that, unlike in previous years, this report will not include reference to any funds held by PCC as donations from local businesspeople for Christmas lights and special events. Those funds cannot be used for the standard business of the PCC. Should anyone require information about those funds, please contact the PCC treasurer.</w:t>
      </w:r>
    </w:p>
    <w:p w14:paraId="5F31D84E" w14:textId="77777777" w:rsidR="007353DD" w:rsidRDefault="007353DD" w:rsidP="007353DD">
      <w:pPr>
        <w:pStyle w:val="Heading2"/>
      </w:pPr>
      <w:r>
        <w:t>Expenditure</w:t>
      </w:r>
    </w:p>
    <w:p w14:paraId="49EEEBB3" w14:textId="12FFC783" w:rsidR="007353DD" w:rsidRDefault="007353DD" w:rsidP="007353DD">
      <w:pPr>
        <w:pStyle w:val="BodyText"/>
      </w:pPr>
      <w:r>
        <w:t>Major items: In addition to website costs (Typeform cost: £240)  and website hosting costs (£113), there were basecamp costs of £240, public liability insurance costs of £250, and rental costs of £400 (though see the next item for further discussion of rent). Please note that a £300 payment for website improvements was made in the following financial year, 2019-2020.</w:t>
      </w:r>
    </w:p>
    <w:p w14:paraId="6DD51AA0" w14:textId="77777777" w:rsidR="007353DD" w:rsidRDefault="007353DD" w:rsidP="007353DD">
      <w:pPr>
        <w:pStyle w:val="Heading2"/>
      </w:pPr>
      <w:r>
        <w:t>Financial Position</w:t>
      </w:r>
    </w:p>
    <w:p w14:paraId="78E61AC0" w14:textId="236B5BD8" w:rsidR="00E1239A" w:rsidRPr="00E1239A" w:rsidRDefault="007353DD" w:rsidP="007353DD">
      <w:pPr>
        <w:pStyle w:val="BodyText"/>
      </w:pPr>
      <w:r>
        <w:t>The closing balance (as of 6 April 2019) showed a position of £1871 held as cash in the bank account; the position at the start of the year was £1482. For the financial year 2018-19 PCC income exceeded expenditure by £389. Note, as above, that £300 of relevant expenditure was delayed until 2019-20; on the other hand, as of 2019, the rental costs for PCC meetings diminish significantly (rent is charged by Portobello Baptist Church by calendar year rather than financial year, so the effect of the decrease in rental will be more strongly felt in 2019-2020 than 2018-19).</w:t>
      </w:r>
    </w:p>
    <w:sectPr w:rsidR="00E1239A" w:rsidRPr="00E1239A" w:rsidSect="007D3AC1">
      <w:headerReference w:type="even" r:id="rId18"/>
      <w:headerReference w:type="default" r:id="rId19"/>
      <w:footerReference w:type="even" r:id="rId20"/>
      <w:footerReference w:type="default" r:id="rId21"/>
      <w:footerReference w:type="first" r:id="rId22"/>
      <w:pgSz w:w="11907" w:h="16840" w:code="9"/>
      <w:pgMar w:top="851" w:right="851"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76FF7" w14:textId="77777777" w:rsidR="00F673D1" w:rsidRDefault="00F673D1">
      <w:r>
        <w:separator/>
      </w:r>
    </w:p>
  </w:endnote>
  <w:endnote w:type="continuationSeparator" w:id="0">
    <w:p w14:paraId="73F64F4F" w14:textId="77777777" w:rsidR="00F673D1" w:rsidRDefault="00F6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B2E2" w14:textId="25B4D8C8" w:rsidR="000354D7" w:rsidRDefault="000354D7" w:rsidP="00D822A5">
    <w:pPr>
      <w:pStyle w:val="Footer"/>
    </w:pPr>
    <w:r>
      <w:t>Page</w:t>
    </w:r>
    <w:r w:rsidRPr="007D55D7">
      <w:t xml:space="preserve"> </w:t>
    </w:r>
    <w:r w:rsidRPr="007D55D7">
      <w:fldChar w:fldCharType="begin"/>
    </w:r>
    <w:r w:rsidRPr="007D55D7">
      <w:instrText xml:space="preserve"> =</w:instrText>
    </w:r>
    <w:r>
      <w:fldChar w:fldCharType="begin"/>
    </w:r>
    <w:r>
      <w:instrText xml:space="preserve"> PAGE </w:instrText>
    </w:r>
    <w:r>
      <w:fldChar w:fldCharType="separate"/>
    </w:r>
    <w:r w:rsidR="00780F72">
      <w:rPr>
        <w:noProof/>
      </w:rPr>
      <w:instrText>8</w:instrText>
    </w:r>
    <w:r>
      <w:rPr>
        <w:noProof/>
      </w:rPr>
      <w:fldChar w:fldCharType="end"/>
    </w:r>
    <w:r w:rsidRPr="007D55D7">
      <w:instrText xml:space="preserve">  \* MERGEFORMAT </w:instrText>
    </w:r>
    <w:r w:rsidRPr="007D55D7">
      <w:fldChar w:fldCharType="separate"/>
    </w:r>
    <w:r w:rsidR="00780F72">
      <w:rPr>
        <w:noProof/>
      </w:rPr>
      <w:t>8</w:t>
    </w:r>
    <w:r w:rsidRPr="007D55D7">
      <w:fldChar w:fldCharType="end"/>
    </w:r>
    <w:r w:rsidRPr="007D55D7">
      <w:t xml:space="preserve"> of </w:t>
    </w:r>
    <w:fldSimple w:instr=" NUMPAGES ">
      <w:r w:rsidR="001F66C4">
        <w:rPr>
          <w:noProof/>
        </w:rPr>
        <w:t>2</w:t>
      </w:r>
    </w:fldSimple>
    <w:r>
      <w:tab/>
      <w:t xml:space="preserve"> </w:t>
    </w:r>
  </w:p>
  <w:p w14:paraId="0AB9822A" w14:textId="05796B82" w:rsidR="000354D7" w:rsidRDefault="000354D7" w:rsidP="00D822A5">
    <w:pPr>
      <w:pStyle w:val="Footer"/>
    </w:pPr>
    <w:r w:rsidRPr="00E27E9C">
      <w:rPr>
        <w:bCs/>
        <w:color w:val="947B54"/>
        <w:lang w:val="en-US"/>
      </w:rPr>
      <w:t xml:space="preserve">portobellocc.org </w:t>
    </w:r>
    <w:r>
      <w:rPr>
        <w:bCs/>
        <w:lang w:val="en-US"/>
      </w:rPr>
      <w:t xml:space="preserve">| </w:t>
    </w:r>
    <w:r w:rsidRPr="00E27E9C">
      <w:rPr>
        <w:bCs/>
        <w:color w:val="947B54"/>
        <w:lang w:val="en-US"/>
      </w:rPr>
      <w:t>secretary@portobellocc.org</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3D15" w14:textId="68F8C3AF" w:rsidR="000354D7" w:rsidRPr="00FB36C3" w:rsidRDefault="000354D7">
    <w:pPr>
      <w:pStyle w:val="Footer"/>
    </w:pPr>
    <w:r w:rsidRPr="00FB36C3">
      <w:t xml:space="preserve">  </w:t>
    </w:r>
    <w:r w:rsidRPr="00FB36C3">
      <w:tab/>
      <w:t xml:space="preserve">Page </w:t>
    </w:r>
    <w:r w:rsidRPr="00FB36C3">
      <w:fldChar w:fldCharType="begin"/>
    </w:r>
    <w:r w:rsidRPr="00FB36C3">
      <w:instrText xml:space="preserve"> =</w:instrText>
    </w:r>
    <w:r w:rsidRPr="00FB36C3">
      <w:fldChar w:fldCharType="begin"/>
    </w:r>
    <w:r w:rsidRPr="00FB36C3">
      <w:instrText xml:space="preserve"> PAGE </w:instrText>
    </w:r>
    <w:r w:rsidRPr="00FB36C3">
      <w:fldChar w:fldCharType="separate"/>
    </w:r>
    <w:r w:rsidR="00780F72">
      <w:rPr>
        <w:noProof/>
      </w:rPr>
      <w:instrText>1</w:instrText>
    </w:r>
    <w:r w:rsidRPr="00FB36C3">
      <w:rPr>
        <w:noProof/>
      </w:rPr>
      <w:fldChar w:fldCharType="end"/>
    </w:r>
    <w:r w:rsidRPr="00FB36C3">
      <w:instrText xml:space="preserve">  \* MERGEFORMAT </w:instrText>
    </w:r>
    <w:r w:rsidRPr="00FB36C3">
      <w:fldChar w:fldCharType="separate"/>
    </w:r>
    <w:r w:rsidR="00780F72">
      <w:rPr>
        <w:noProof/>
      </w:rPr>
      <w:t>1</w:t>
    </w:r>
    <w:r w:rsidRPr="00FB36C3">
      <w:fldChar w:fldCharType="end"/>
    </w:r>
    <w:r w:rsidRPr="00FB36C3">
      <w:t xml:space="preserve"> of </w:t>
    </w:r>
    <w:fldSimple w:instr=" NUMPAGES ">
      <w:r w:rsidR="001F66C4">
        <w:rPr>
          <w:noProof/>
        </w:rPr>
        <w:t>2</w:t>
      </w:r>
    </w:fldSimple>
  </w:p>
  <w:p w14:paraId="7022247E" w14:textId="2B2C9BA1" w:rsidR="000354D7" w:rsidRPr="00FB36C3" w:rsidRDefault="000354D7">
    <w:pPr>
      <w:pStyle w:val="Footer"/>
    </w:pPr>
    <w:r>
      <w:rPr>
        <w:bCs/>
        <w:lang w:val="en-US"/>
      </w:rPr>
      <w:tab/>
    </w:r>
    <w:r w:rsidRPr="00E27E9C">
      <w:rPr>
        <w:bCs/>
        <w:color w:val="947B54"/>
        <w:lang w:val="en-US"/>
      </w:rPr>
      <w:t xml:space="preserve">portobellocc.org </w:t>
    </w:r>
    <w:r>
      <w:rPr>
        <w:bCs/>
        <w:lang w:val="en-US"/>
      </w:rPr>
      <w:t xml:space="preserve">| </w:t>
    </w:r>
    <w:r w:rsidRPr="00E27E9C">
      <w:rPr>
        <w:bCs/>
        <w:color w:val="947B54"/>
        <w:lang w:val="en-US"/>
      </w:rPr>
      <w:t>secretary@portobellocc.org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FEF6" w14:textId="77777777" w:rsidR="000354D7" w:rsidRPr="00E6017C" w:rsidRDefault="000354D7" w:rsidP="00826982">
    <w:pPr>
      <w:pStyle w:val="FinePrint"/>
    </w:pPr>
    <w:r w:rsidRPr="00F2671C">
      <w:t xml:space="preserve">This document is the property of </w:t>
    </w:r>
    <w:r>
      <w:t>Portobello Community Council.</w:t>
    </w:r>
  </w:p>
  <w:p w14:paraId="02940B12" w14:textId="77777777" w:rsidR="000354D7" w:rsidRPr="00E6017C" w:rsidRDefault="000354D7" w:rsidP="00D822A5">
    <w:pPr>
      <w:pStyle w:val="FinePrin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8DA3" w14:textId="77777777" w:rsidR="00F673D1" w:rsidRDefault="00F673D1">
      <w:r>
        <w:separator/>
      </w:r>
    </w:p>
  </w:footnote>
  <w:footnote w:type="continuationSeparator" w:id="0">
    <w:p w14:paraId="2BC813BD" w14:textId="77777777" w:rsidR="00F673D1" w:rsidRDefault="00F6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5B41" w14:textId="77777777" w:rsidR="000354D7" w:rsidRDefault="000354D7" w:rsidP="008D38BB">
    <w:pPr>
      <w:pStyle w:val="Header"/>
      <w:jc w:val="both"/>
    </w:pPr>
    <w:r>
      <w:rPr>
        <w:noProof/>
        <w:lang w:eastAsia="en-GB"/>
      </w:rPr>
      <w:drawing>
        <wp:inline distT="0" distB="0" distL="0" distR="0" wp14:anchorId="11B7A225" wp14:editId="4CD41984">
          <wp:extent cx="6109832" cy="523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d\Desktop\inova-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9832" cy="523874"/>
                  </a:xfrm>
                  <a:prstGeom prst="rect">
                    <a:avLst/>
                  </a:prstGeom>
                  <a:noFill/>
                  <a:ln>
                    <a:noFill/>
                  </a:ln>
                </pic:spPr>
              </pic:pic>
            </a:graphicData>
          </a:graphic>
        </wp:inline>
      </w:drawing>
    </w:r>
  </w:p>
  <w:p w14:paraId="51F8A2DB" w14:textId="77777777" w:rsidR="000354D7" w:rsidRDefault="000354D7" w:rsidP="008D38BB">
    <w:pPr>
      <w:pStyle w:val="Header"/>
      <w:jc w:val="both"/>
    </w:pPr>
  </w:p>
  <w:p w14:paraId="4A8C8805" w14:textId="77777777" w:rsidR="000354D7" w:rsidRDefault="000354D7" w:rsidP="008D38BB">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01222" w14:textId="77777777" w:rsidR="000354D7" w:rsidRDefault="000354D7" w:rsidP="00056E26">
    <w:pPr>
      <w:pStyle w:val="Header"/>
      <w:tabs>
        <w:tab w:val="clear" w:pos="4320"/>
        <w:tab w:val="left" w:pos="8640"/>
      </w:tabs>
    </w:pPr>
    <w:r>
      <w:rPr>
        <w:noProof/>
        <w:lang w:eastAsia="en-GB"/>
      </w:rPr>
      <w:drawing>
        <wp:inline distT="0" distB="0" distL="0" distR="0" wp14:anchorId="7FE3C001" wp14:editId="5F49EB82">
          <wp:extent cx="6109832" cy="5238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ind\Desktop\inova-letterhea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09832" cy="52387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02AE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3E13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E8BC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3876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1285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76CC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055375AE"/>
    <w:multiLevelType w:val="multilevel"/>
    <w:tmpl w:val="D00A9B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44AE0"/>
    <w:multiLevelType w:val="multilevel"/>
    <w:tmpl w:val="0409001D"/>
    <w:name w:val="Number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425991"/>
    <w:multiLevelType w:val="multilevel"/>
    <w:tmpl w:val="41F0F65A"/>
    <w:lvl w:ilvl="0">
      <w:start w:val="1"/>
      <w:numFmt w:val="decimal"/>
      <w:lvlText w:val="%1."/>
      <w:lvlJc w:val="left"/>
      <w:pPr>
        <w:tabs>
          <w:tab w:val="num" w:pos="284"/>
        </w:tabs>
        <w:ind w:left="284" w:hanging="284"/>
      </w:pPr>
      <w:rPr>
        <w:rFonts w:ascii="Arial" w:hAnsi="Arial" w:hint="default"/>
        <w:b/>
        <w:i w:val="0"/>
        <w:color w:val="0F238C"/>
      </w:rPr>
    </w:lvl>
    <w:lvl w:ilvl="1">
      <w:start w:val="1"/>
      <w:numFmt w:val="lowerLetter"/>
      <w:lvlText w:val="%2."/>
      <w:lvlJc w:val="left"/>
      <w:pPr>
        <w:tabs>
          <w:tab w:val="num" w:pos="567"/>
        </w:tabs>
        <w:ind w:left="567" w:hanging="283"/>
      </w:pPr>
      <w:rPr>
        <w:rFonts w:hint="default"/>
        <w:b/>
        <w:i w:val="0"/>
        <w:color w:val="0F238C"/>
      </w:rPr>
    </w:lvl>
    <w:lvl w:ilvl="2">
      <w:start w:val="1"/>
      <w:numFmt w:val="lowerRoman"/>
      <w:lvlText w:val="%3."/>
      <w:lvlJc w:val="left"/>
      <w:pPr>
        <w:tabs>
          <w:tab w:val="num" w:pos="851"/>
        </w:tabs>
        <w:ind w:left="851"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5DF107C"/>
    <w:multiLevelType w:val="hybridMultilevel"/>
    <w:tmpl w:val="40F8D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C2A72"/>
    <w:multiLevelType w:val="multilevel"/>
    <w:tmpl w:val="86EEF48E"/>
    <w:lvl w:ilvl="0">
      <w:start w:val="1"/>
      <w:numFmt w:val="decimal"/>
      <w:lvlText w:val="%1."/>
      <w:lvlJc w:val="left"/>
      <w:pPr>
        <w:tabs>
          <w:tab w:val="num" w:pos="1418"/>
        </w:tabs>
        <w:ind w:left="1418" w:hanging="284"/>
      </w:pPr>
      <w:rPr>
        <w:rFonts w:ascii="Arial" w:hAnsi="Arial" w:hint="default"/>
        <w:b/>
        <w:i w:val="0"/>
        <w:color w:val="0F238C"/>
      </w:rPr>
    </w:lvl>
    <w:lvl w:ilvl="1">
      <w:start w:val="1"/>
      <w:numFmt w:val="lowerLetter"/>
      <w:lvlText w:val="%2."/>
      <w:lvlJc w:val="left"/>
      <w:pPr>
        <w:tabs>
          <w:tab w:val="num" w:pos="1701"/>
        </w:tabs>
        <w:ind w:left="1701" w:hanging="283"/>
      </w:pPr>
      <w:rPr>
        <w:rFonts w:hint="default"/>
        <w:b/>
        <w:i w:val="0"/>
        <w:color w:val="0F238C"/>
      </w:rPr>
    </w:lvl>
    <w:lvl w:ilvl="2">
      <w:start w:val="1"/>
      <w:numFmt w:val="lowerRoman"/>
      <w:lvlText w:val="%3."/>
      <w:lvlJc w:val="left"/>
      <w:pPr>
        <w:tabs>
          <w:tab w:val="num" w:pos="1985"/>
        </w:tabs>
        <w:ind w:left="1985"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57605B"/>
    <w:multiLevelType w:val="multilevel"/>
    <w:tmpl w:val="9C4A7484"/>
    <w:lvl w:ilvl="0">
      <w:start w:val="1"/>
      <w:numFmt w:val="decimal"/>
      <w:pStyle w:val="FigureCaption"/>
      <w:lvlText w:val="Figure %1   "/>
      <w:lvlJc w:val="left"/>
      <w:pPr>
        <w:tabs>
          <w:tab w:val="num" w:pos="1418"/>
        </w:tabs>
        <w:ind w:left="1418" w:hanging="284"/>
      </w:pPr>
      <w:rPr>
        <w:rFonts w:ascii="Arial" w:hAnsi="Arial" w:hint="default"/>
        <w:b/>
        <w:i w:val="0"/>
        <w:color w:val="0F238C"/>
        <w:sz w:val="18"/>
        <w:szCs w:val="18"/>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30293EB7"/>
    <w:multiLevelType w:val="multilevel"/>
    <w:tmpl w:val="41F0F65A"/>
    <w:lvl w:ilvl="0">
      <w:start w:val="1"/>
      <w:numFmt w:val="decimal"/>
      <w:pStyle w:val="List"/>
      <w:lvlText w:val="%1."/>
      <w:lvlJc w:val="left"/>
      <w:pPr>
        <w:tabs>
          <w:tab w:val="num" w:pos="284"/>
        </w:tabs>
        <w:ind w:left="284" w:hanging="284"/>
      </w:pPr>
      <w:rPr>
        <w:rFonts w:ascii="Arial" w:hAnsi="Arial" w:hint="default"/>
        <w:b/>
        <w:i w:val="0"/>
        <w:color w:val="0F238C"/>
      </w:rPr>
    </w:lvl>
    <w:lvl w:ilvl="1">
      <w:start w:val="1"/>
      <w:numFmt w:val="lowerLetter"/>
      <w:pStyle w:val="List2"/>
      <w:lvlText w:val="%2."/>
      <w:lvlJc w:val="left"/>
      <w:pPr>
        <w:tabs>
          <w:tab w:val="num" w:pos="567"/>
        </w:tabs>
        <w:ind w:left="567" w:hanging="283"/>
      </w:pPr>
      <w:rPr>
        <w:rFonts w:hint="default"/>
        <w:b/>
        <w:i w:val="0"/>
        <w:color w:val="0F238C"/>
      </w:rPr>
    </w:lvl>
    <w:lvl w:ilvl="2">
      <w:start w:val="1"/>
      <w:numFmt w:val="lowerRoman"/>
      <w:pStyle w:val="List3"/>
      <w:lvlText w:val="%3."/>
      <w:lvlJc w:val="left"/>
      <w:pPr>
        <w:tabs>
          <w:tab w:val="num" w:pos="851"/>
        </w:tabs>
        <w:ind w:left="851" w:hanging="284"/>
      </w:pPr>
      <w:rPr>
        <w:rFonts w:hint="default"/>
        <w:b/>
        <w:i w:val="0"/>
        <w:color w:val="0F238C"/>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1036B72"/>
    <w:multiLevelType w:val="hybridMultilevel"/>
    <w:tmpl w:val="6BA290DC"/>
    <w:name w:val="NBcbullet"/>
    <w:lvl w:ilvl="0" w:tplc="85D47B5E">
      <w:start w:val="1"/>
      <w:numFmt w:val="none"/>
      <w:lvlText w:val="ð"/>
      <w:lvlJc w:val="left"/>
      <w:pPr>
        <w:tabs>
          <w:tab w:val="num" w:pos="284"/>
        </w:tabs>
        <w:ind w:left="284" w:hanging="284"/>
      </w:pPr>
      <w:rPr>
        <w:rFonts w:ascii="Wingdings" w:hAnsi="Wingdings" w:hint="default"/>
        <w:i w:val="0"/>
        <w:color w:val="00808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345324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5944E3"/>
    <w:multiLevelType w:val="multilevel"/>
    <w:tmpl w:val="0409001D"/>
    <w:name w:val="Number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EF1D64"/>
    <w:multiLevelType w:val="hybridMultilevel"/>
    <w:tmpl w:val="6FCEB342"/>
    <w:lvl w:ilvl="0" w:tplc="1CF2DAF4">
      <w:start w:val="1"/>
      <w:numFmt w:val="bullet"/>
      <w:pStyle w:val="Note"/>
      <w:lvlText w:val=""/>
      <w:lvlJc w:val="left"/>
      <w:pPr>
        <w:tabs>
          <w:tab w:val="num" w:pos="1418"/>
        </w:tabs>
        <w:ind w:left="1418" w:hanging="284"/>
      </w:pPr>
      <w:rPr>
        <w:rFonts w:ascii="Wingdings" w:hAnsi="Wingdings" w:hint="default"/>
        <w:color w:val="0F238C"/>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657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B530C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D552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041059"/>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1" w15:restartNumberingAfterBreak="0">
    <w:nsid w:val="45E34FF2"/>
    <w:multiLevelType w:val="multilevel"/>
    <w:tmpl w:val="0409001D"/>
    <w:name w:val="Number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9D35A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CCD2B1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B212DC"/>
    <w:multiLevelType w:val="multilevel"/>
    <w:tmpl w:val="5AC2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9C7697"/>
    <w:multiLevelType w:val="multilevel"/>
    <w:tmpl w:val="B6AA3456"/>
    <w:lvl w:ilvl="0">
      <w:start w:val="1"/>
      <w:numFmt w:val="bullet"/>
      <w:pStyle w:val="ListBullet"/>
      <w:lvlText w:val=""/>
      <w:lvlJc w:val="left"/>
      <w:pPr>
        <w:tabs>
          <w:tab w:val="num" w:pos="284"/>
        </w:tabs>
        <w:ind w:left="284" w:hanging="284"/>
      </w:pPr>
      <w:rPr>
        <w:rFonts w:ascii="Wingdings" w:hAnsi="Wingdings" w:hint="default"/>
        <w:color w:val="0F238C"/>
        <w:sz w:val="12"/>
      </w:rPr>
    </w:lvl>
    <w:lvl w:ilvl="1">
      <w:start w:val="1"/>
      <w:numFmt w:val="bullet"/>
      <w:pStyle w:val="ListBullet2"/>
      <w:lvlText w:val=""/>
      <w:lvlJc w:val="left"/>
      <w:pPr>
        <w:tabs>
          <w:tab w:val="num" w:pos="567"/>
        </w:tabs>
        <w:ind w:left="567" w:hanging="283"/>
      </w:pPr>
      <w:rPr>
        <w:rFonts w:ascii="Wingdings" w:hAnsi="Wingdings" w:hint="default"/>
        <w:color w:val="0F238C"/>
        <w:sz w:val="12"/>
        <w:szCs w:val="12"/>
      </w:rPr>
    </w:lvl>
    <w:lvl w:ilvl="2">
      <w:start w:val="1"/>
      <w:numFmt w:val="bullet"/>
      <w:pStyle w:val="ListBullet3"/>
      <w:lvlText w:val=""/>
      <w:lvlJc w:val="left"/>
      <w:pPr>
        <w:tabs>
          <w:tab w:val="num" w:pos="851"/>
        </w:tabs>
        <w:ind w:left="851" w:hanging="284"/>
      </w:pPr>
      <w:rPr>
        <w:rFonts w:ascii="Wingdings" w:hAnsi="Wingdings" w:hint="default"/>
        <w:color w:val="0F238C"/>
        <w:sz w:val="12"/>
        <w:szCs w:val="1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5F41C1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4B7DA2"/>
    <w:multiLevelType w:val="multilevel"/>
    <w:tmpl w:val="66AE8DD2"/>
    <w:lvl w:ilvl="0">
      <w:start w:val="1"/>
      <w:numFmt w:val="decimal"/>
      <w:pStyle w:val="CellNumber"/>
      <w:lvlText w:val="%1"/>
      <w:lvlJc w:val="left"/>
      <w:pPr>
        <w:tabs>
          <w:tab w:val="num" w:pos="432"/>
        </w:tabs>
        <w:ind w:left="432" w:hanging="432"/>
      </w:pPr>
      <w:rPr>
        <w:rFonts w:hint="default"/>
        <w:b/>
        <w:i w:val="0"/>
        <w:color w:val="0F238C"/>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3803A1F"/>
    <w:multiLevelType w:val="multilevel"/>
    <w:tmpl w:val="671C35D8"/>
    <w:lvl w:ilvl="0">
      <w:start w:val="1"/>
      <w:numFmt w:val="decimal"/>
      <w:pStyle w:val="ListNumb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upperRoman"/>
      <w:lvlText w:val="%4."/>
      <w:lvlJc w:val="right"/>
      <w:pPr>
        <w:tabs>
          <w:tab w:val="num" w:pos="1620"/>
        </w:tabs>
        <w:ind w:left="1620" w:hanging="18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20"/>
  </w:num>
  <w:num w:numId="2">
    <w:abstractNumId w:val="26"/>
  </w:num>
  <w:num w:numId="3">
    <w:abstractNumId w:val="22"/>
  </w:num>
  <w:num w:numId="4">
    <w:abstractNumId w:val="12"/>
  </w:num>
  <w:num w:numId="5">
    <w:abstractNumId w:val="25"/>
  </w:num>
  <w:num w:numId="6">
    <w:abstractNumId w:val="5"/>
  </w:num>
  <w:num w:numId="7">
    <w:abstractNumId w:val="4"/>
  </w:num>
  <w:num w:numId="8">
    <w:abstractNumId w:val="2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27"/>
  </w:num>
  <w:num w:numId="16">
    <w:abstractNumId w:val="23"/>
  </w:num>
  <w:num w:numId="17">
    <w:abstractNumId w:val="13"/>
  </w:num>
  <w:num w:numId="18">
    <w:abstractNumId w:val="19"/>
  </w:num>
  <w:num w:numId="19">
    <w:abstractNumId w:val="18"/>
  </w:num>
  <w:num w:numId="20">
    <w:abstractNumId w:val="17"/>
  </w:num>
  <w:num w:numId="21">
    <w:abstractNumId w:val="10"/>
  </w:num>
  <w:num w:numId="22">
    <w:abstractNumId w:val="8"/>
  </w:num>
  <w:num w:numId="23">
    <w:abstractNumId w:val="9"/>
  </w:num>
  <w:num w:numId="24">
    <w:abstractNumId w:val="14"/>
  </w:num>
  <w:num w:numId="25">
    <w:abstractNumId w:val="6"/>
  </w:num>
  <w:num w:numId="26">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284"/>
  <w:clickAndTypeStyle w:val="BodyText"/>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tDA2sDQ1M7AwNrFQ0lEKTi0uzszPAykwrAUABZ9b0ywAAAA="/>
  </w:docVars>
  <w:rsids>
    <w:rsidRoot w:val="00B062B6"/>
    <w:rsid w:val="00011BE1"/>
    <w:rsid w:val="000159E0"/>
    <w:rsid w:val="00024730"/>
    <w:rsid w:val="000354D7"/>
    <w:rsid w:val="000426E9"/>
    <w:rsid w:val="00056E26"/>
    <w:rsid w:val="00060DD6"/>
    <w:rsid w:val="00071448"/>
    <w:rsid w:val="0007423F"/>
    <w:rsid w:val="000A08C6"/>
    <w:rsid w:val="00102B12"/>
    <w:rsid w:val="001173F3"/>
    <w:rsid w:val="00121086"/>
    <w:rsid w:val="00131C7E"/>
    <w:rsid w:val="00142A7E"/>
    <w:rsid w:val="00144134"/>
    <w:rsid w:val="001A2D92"/>
    <w:rsid w:val="001A33F0"/>
    <w:rsid w:val="001B274A"/>
    <w:rsid w:val="001D2AF6"/>
    <w:rsid w:val="001D7D19"/>
    <w:rsid w:val="001F1FEE"/>
    <w:rsid w:val="001F58FE"/>
    <w:rsid w:val="001F66C4"/>
    <w:rsid w:val="00214496"/>
    <w:rsid w:val="00262D6B"/>
    <w:rsid w:val="002A062F"/>
    <w:rsid w:val="002D0978"/>
    <w:rsid w:val="002D4FBD"/>
    <w:rsid w:val="002E3E87"/>
    <w:rsid w:val="002F00A9"/>
    <w:rsid w:val="003124D0"/>
    <w:rsid w:val="00314A28"/>
    <w:rsid w:val="003154D9"/>
    <w:rsid w:val="00315B9A"/>
    <w:rsid w:val="00333497"/>
    <w:rsid w:val="00344AF9"/>
    <w:rsid w:val="00356896"/>
    <w:rsid w:val="0035737F"/>
    <w:rsid w:val="003754A1"/>
    <w:rsid w:val="00380F1A"/>
    <w:rsid w:val="00382673"/>
    <w:rsid w:val="00391B7F"/>
    <w:rsid w:val="003B2622"/>
    <w:rsid w:val="003B50A6"/>
    <w:rsid w:val="003D4DFE"/>
    <w:rsid w:val="003F10A2"/>
    <w:rsid w:val="004038C9"/>
    <w:rsid w:val="0041238B"/>
    <w:rsid w:val="004239CA"/>
    <w:rsid w:val="004415AE"/>
    <w:rsid w:val="00447545"/>
    <w:rsid w:val="00461310"/>
    <w:rsid w:val="00465FAE"/>
    <w:rsid w:val="00476DE0"/>
    <w:rsid w:val="00480F2D"/>
    <w:rsid w:val="0048206A"/>
    <w:rsid w:val="00492B1D"/>
    <w:rsid w:val="004A3BEE"/>
    <w:rsid w:val="004A5243"/>
    <w:rsid w:val="004C4D7D"/>
    <w:rsid w:val="004C72F3"/>
    <w:rsid w:val="005212C8"/>
    <w:rsid w:val="00524207"/>
    <w:rsid w:val="00527C32"/>
    <w:rsid w:val="005336ED"/>
    <w:rsid w:val="00533AE1"/>
    <w:rsid w:val="00535CA2"/>
    <w:rsid w:val="005C4403"/>
    <w:rsid w:val="005E018B"/>
    <w:rsid w:val="005F378A"/>
    <w:rsid w:val="006046D7"/>
    <w:rsid w:val="00644B42"/>
    <w:rsid w:val="0064626C"/>
    <w:rsid w:val="0068267B"/>
    <w:rsid w:val="00687635"/>
    <w:rsid w:val="00690704"/>
    <w:rsid w:val="006975CE"/>
    <w:rsid w:val="006D75CC"/>
    <w:rsid w:val="006E0C5A"/>
    <w:rsid w:val="006E1472"/>
    <w:rsid w:val="006F11DE"/>
    <w:rsid w:val="00705962"/>
    <w:rsid w:val="00710765"/>
    <w:rsid w:val="00720D5B"/>
    <w:rsid w:val="00721437"/>
    <w:rsid w:val="007353DD"/>
    <w:rsid w:val="00744F0A"/>
    <w:rsid w:val="00751CA6"/>
    <w:rsid w:val="007617D5"/>
    <w:rsid w:val="00773DF7"/>
    <w:rsid w:val="00780960"/>
    <w:rsid w:val="00780F72"/>
    <w:rsid w:val="00787C9D"/>
    <w:rsid w:val="007A70FB"/>
    <w:rsid w:val="007C747C"/>
    <w:rsid w:val="007D3AC1"/>
    <w:rsid w:val="00802605"/>
    <w:rsid w:val="00821889"/>
    <w:rsid w:val="0082677D"/>
    <w:rsid w:val="00826982"/>
    <w:rsid w:val="008533C4"/>
    <w:rsid w:val="0086280F"/>
    <w:rsid w:val="00866537"/>
    <w:rsid w:val="00872FBE"/>
    <w:rsid w:val="0089582E"/>
    <w:rsid w:val="008C545B"/>
    <w:rsid w:val="008D38BB"/>
    <w:rsid w:val="00951EE0"/>
    <w:rsid w:val="00955DB2"/>
    <w:rsid w:val="00965ABA"/>
    <w:rsid w:val="00967B22"/>
    <w:rsid w:val="00973D86"/>
    <w:rsid w:val="009B59F6"/>
    <w:rsid w:val="009B6FF9"/>
    <w:rsid w:val="009C47FB"/>
    <w:rsid w:val="009D0641"/>
    <w:rsid w:val="009F2C7F"/>
    <w:rsid w:val="009F3DB5"/>
    <w:rsid w:val="00A61C6C"/>
    <w:rsid w:val="00A73AF0"/>
    <w:rsid w:val="00A84B12"/>
    <w:rsid w:val="00A960AA"/>
    <w:rsid w:val="00AB78B6"/>
    <w:rsid w:val="00AC77FC"/>
    <w:rsid w:val="00AD6248"/>
    <w:rsid w:val="00B02D04"/>
    <w:rsid w:val="00B062B6"/>
    <w:rsid w:val="00B133A1"/>
    <w:rsid w:val="00B16A85"/>
    <w:rsid w:val="00B21F47"/>
    <w:rsid w:val="00B3467E"/>
    <w:rsid w:val="00B44C0F"/>
    <w:rsid w:val="00B46D7F"/>
    <w:rsid w:val="00B517E2"/>
    <w:rsid w:val="00B57198"/>
    <w:rsid w:val="00B6734A"/>
    <w:rsid w:val="00B67D47"/>
    <w:rsid w:val="00B8699E"/>
    <w:rsid w:val="00B91C30"/>
    <w:rsid w:val="00B94CC9"/>
    <w:rsid w:val="00BA7473"/>
    <w:rsid w:val="00BB5663"/>
    <w:rsid w:val="00BC122A"/>
    <w:rsid w:val="00BC6101"/>
    <w:rsid w:val="00BC6B31"/>
    <w:rsid w:val="00C04A0E"/>
    <w:rsid w:val="00C13D8B"/>
    <w:rsid w:val="00C30809"/>
    <w:rsid w:val="00C3346B"/>
    <w:rsid w:val="00C61250"/>
    <w:rsid w:val="00C83396"/>
    <w:rsid w:val="00C94FCC"/>
    <w:rsid w:val="00C95E4C"/>
    <w:rsid w:val="00CB26E5"/>
    <w:rsid w:val="00CB3F04"/>
    <w:rsid w:val="00CC5A1C"/>
    <w:rsid w:val="00D070D3"/>
    <w:rsid w:val="00D25C93"/>
    <w:rsid w:val="00D3231C"/>
    <w:rsid w:val="00D466C0"/>
    <w:rsid w:val="00D70CB7"/>
    <w:rsid w:val="00D712B2"/>
    <w:rsid w:val="00D822A5"/>
    <w:rsid w:val="00D91649"/>
    <w:rsid w:val="00D91E93"/>
    <w:rsid w:val="00D929AC"/>
    <w:rsid w:val="00D9432D"/>
    <w:rsid w:val="00DB3B72"/>
    <w:rsid w:val="00DC2D69"/>
    <w:rsid w:val="00DD21D5"/>
    <w:rsid w:val="00DD6890"/>
    <w:rsid w:val="00DE39BB"/>
    <w:rsid w:val="00DF4CE6"/>
    <w:rsid w:val="00E054B9"/>
    <w:rsid w:val="00E1239A"/>
    <w:rsid w:val="00E26B79"/>
    <w:rsid w:val="00E27E9C"/>
    <w:rsid w:val="00E447A2"/>
    <w:rsid w:val="00E61973"/>
    <w:rsid w:val="00E6507E"/>
    <w:rsid w:val="00E66A8B"/>
    <w:rsid w:val="00EA6FFF"/>
    <w:rsid w:val="00EB7874"/>
    <w:rsid w:val="00ED138E"/>
    <w:rsid w:val="00ED55DC"/>
    <w:rsid w:val="00ED7272"/>
    <w:rsid w:val="00EE640C"/>
    <w:rsid w:val="00EE66D0"/>
    <w:rsid w:val="00F22734"/>
    <w:rsid w:val="00F379B7"/>
    <w:rsid w:val="00F43992"/>
    <w:rsid w:val="00F6638D"/>
    <w:rsid w:val="00F673D1"/>
    <w:rsid w:val="00F920C6"/>
    <w:rsid w:val="00F92C30"/>
    <w:rsid w:val="00FB0ABA"/>
    <w:rsid w:val="00FB36C3"/>
    <w:rsid w:val="00FD2923"/>
    <w:rsid w:val="00FD424A"/>
    <w:rsid w:val="00FD55F4"/>
    <w:rsid w:val="00FD5CEB"/>
    <w:rsid w:val="00FE28A6"/>
    <w:rsid w:val="00FE7763"/>
    <w:rsid w:val="00FF2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C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0A9"/>
    <w:rPr>
      <w:rFonts w:ascii="Arial" w:hAnsi="Arial"/>
      <w:szCs w:val="24"/>
      <w:lang w:eastAsia="en-US"/>
    </w:rPr>
  </w:style>
  <w:style w:type="paragraph" w:styleId="Heading1">
    <w:name w:val="heading 1"/>
    <w:basedOn w:val="Normal"/>
    <w:next w:val="BodyText"/>
    <w:qFormat/>
    <w:rsid w:val="00780960"/>
    <w:pPr>
      <w:keepNext/>
      <w:pBdr>
        <w:bottom w:val="single" w:sz="4" w:space="1" w:color="4F81BD" w:themeColor="accent1"/>
      </w:pBdr>
      <w:spacing w:before="480" w:after="360"/>
      <w:outlineLvl w:val="0"/>
    </w:pPr>
    <w:rPr>
      <w:rFonts w:cs="Arial"/>
      <w:b/>
      <w:bCs/>
      <w:color w:val="4F81BD" w:themeColor="accent1"/>
      <w:kern w:val="32"/>
      <w:sz w:val="28"/>
      <w:szCs w:val="32"/>
    </w:rPr>
  </w:style>
  <w:style w:type="paragraph" w:styleId="Heading2">
    <w:name w:val="heading 2"/>
    <w:basedOn w:val="Normal"/>
    <w:next w:val="BodyText"/>
    <w:qFormat/>
    <w:rsid w:val="00780960"/>
    <w:pPr>
      <w:keepNext/>
      <w:spacing w:before="360" w:after="120"/>
      <w:outlineLvl w:val="1"/>
    </w:pPr>
    <w:rPr>
      <w:rFonts w:cs="Arial"/>
      <w:b/>
      <w:bCs/>
      <w:iCs/>
      <w:color w:val="4F81BD" w:themeColor="accent1"/>
      <w:sz w:val="24"/>
      <w:szCs w:val="28"/>
    </w:rPr>
  </w:style>
  <w:style w:type="paragraph" w:styleId="Heading3">
    <w:name w:val="heading 3"/>
    <w:basedOn w:val="Normal"/>
    <w:next w:val="BodyText"/>
    <w:qFormat/>
    <w:rsid w:val="00780960"/>
    <w:pPr>
      <w:keepNext/>
      <w:spacing w:before="240" w:after="120"/>
      <w:outlineLvl w:val="2"/>
    </w:pPr>
    <w:rPr>
      <w:rFonts w:cs="Arial"/>
      <w:b/>
      <w:bCs/>
      <w:color w:val="4F81BD" w:themeColor="accent1"/>
      <w:sz w:val="22"/>
      <w:szCs w:val="26"/>
    </w:rPr>
  </w:style>
  <w:style w:type="paragraph" w:styleId="Heading4">
    <w:name w:val="heading 4"/>
    <w:basedOn w:val="Normal"/>
    <w:next w:val="BodyText"/>
    <w:qFormat/>
    <w:rsid w:val="00780960"/>
    <w:pPr>
      <w:keepNext/>
      <w:spacing w:before="240" w:after="60"/>
      <w:outlineLvl w:val="3"/>
    </w:pPr>
    <w:rPr>
      <w:b/>
      <w:bCs/>
      <w:color w:val="4F81BD" w:themeColor="accent1"/>
      <w:szCs w:val="28"/>
    </w:rPr>
  </w:style>
  <w:style w:type="paragraph" w:styleId="Heading5">
    <w:name w:val="heading 5"/>
    <w:basedOn w:val="Normal"/>
    <w:next w:val="BodyText"/>
    <w:rsid w:val="00780960"/>
    <w:pPr>
      <w:numPr>
        <w:ilvl w:val="4"/>
        <w:numId w:val="15"/>
      </w:numPr>
      <w:spacing w:before="240" w:after="60"/>
      <w:outlineLvl w:val="4"/>
    </w:pPr>
    <w:rPr>
      <w:b/>
      <w:bCs/>
      <w:iCs/>
      <w:color w:val="4F81BD" w:themeColor="accent1"/>
      <w:szCs w:val="26"/>
    </w:rPr>
  </w:style>
  <w:style w:type="paragraph" w:styleId="Heading6">
    <w:name w:val="heading 6"/>
    <w:basedOn w:val="Normal"/>
    <w:next w:val="BodyText"/>
    <w:rsid w:val="001173F3"/>
    <w:pPr>
      <w:numPr>
        <w:ilvl w:val="5"/>
        <w:numId w:val="15"/>
      </w:numPr>
      <w:spacing w:before="240" w:after="60"/>
      <w:outlineLvl w:val="5"/>
    </w:pPr>
    <w:rPr>
      <w:b/>
      <w:bCs/>
      <w:szCs w:val="22"/>
    </w:rPr>
  </w:style>
  <w:style w:type="paragraph" w:styleId="Heading7">
    <w:name w:val="heading 7"/>
    <w:basedOn w:val="Normal"/>
    <w:next w:val="BodyText"/>
    <w:rsid w:val="001173F3"/>
    <w:pPr>
      <w:numPr>
        <w:ilvl w:val="6"/>
        <w:numId w:val="15"/>
      </w:numPr>
      <w:spacing w:before="240" w:after="60"/>
      <w:outlineLvl w:val="6"/>
    </w:pPr>
    <w:rPr>
      <w:sz w:val="24"/>
    </w:rPr>
  </w:style>
  <w:style w:type="paragraph" w:styleId="Heading8">
    <w:name w:val="heading 8"/>
    <w:basedOn w:val="Normal"/>
    <w:next w:val="Normal"/>
    <w:rsid w:val="001173F3"/>
    <w:pPr>
      <w:numPr>
        <w:ilvl w:val="7"/>
        <w:numId w:val="15"/>
      </w:numPr>
      <w:spacing w:before="240" w:after="60"/>
      <w:outlineLvl w:val="7"/>
    </w:pPr>
    <w:rPr>
      <w:i/>
      <w:iCs/>
      <w:sz w:val="24"/>
    </w:rPr>
  </w:style>
  <w:style w:type="paragraph" w:styleId="Heading9">
    <w:name w:val="heading 9"/>
    <w:basedOn w:val="Normal"/>
    <w:next w:val="Normal"/>
    <w:rsid w:val="001173F3"/>
    <w:pPr>
      <w:numPr>
        <w:ilvl w:val="8"/>
        <w:numId w:val="1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CB3F04"/>
    <w:pPr>
      <w:tabs>
        <w:tab w:val="center" w:pos="4320"/>
        <w:tab w:val="right" w:pos="8640"/>
      </w:tabs>
    </w:pPr>
    <w:rPr>
      <w:rFonts w:ascii="Arial" w:hAnsi="Arial"/>
      <w:szCs w:val="24"/>
      <w:lang w:eastAsia="en-US"/>
    </w:rPr>
  </w:style>
  <w:style w:type="paragraph" w:styleId="Footer">
    <w:name w:val="footer"/>
    <w:autoRedefine/>
    <w:semiHidden/>
    <w:rsid w:val="002F00A9"/>
    <w:pPr>
      <w:pBdr>
        <w:top w:val="single" w:sz="4" w:space="1" w:color="4F81BD" w:themeColor="accent1"/>
      </w:pBdr>
      <w:tabs>
        <w:tab w:val="right" w:pos="9639"/>
      </w:tabs>
    </w:pPr>
    <w:rPr>
      <w:rFonts w:ascii="Arial" w:hAnsi="Arial"/>
      <w:color w:val="4F81BD" w:themeColor="accent1"/>
      <w:sz w:val="18"/>
      <w:szCs w:val="24"/>
      <w:lang w:eastAsia="en-US"/>
    </w:rPr>
  </w:style>
  <w:style w:type="paragraph" w:customStyle="1" w:styleId="FinePrint">
    <w:name w:val="Fine Print"/>
    <w:semiHidden/>
    <w:rsid w:val="00CB3F04"/>
    <w:pPr>
      <w:spacing w:after="120" w:line="180" w:lineRule="atLeast"/>
    </w:pPr>
    <w:rPr>
      <w:rFonts w:ascii="Arial" w:hAnsi="Arial"/>
      <w:noProof/>
      <w:sz w:val="14"/>
    </w:rPr>
  </w:style>
  <w:style w:type="paragraph" w:customStyle="1" w:styleId="ProductTitle">
    <w:name w:val="Product Title"/>
    <w:semiHidden/>
    <w:rsid w:val="002F00A9"/>
    <w:pPr>
      <w:spacing w:before="3600"/>
    </w:pPr>
    <w:rPr>
      <w:rFonts w:ascii="Arial" w:hAnsi="Arial"/>
      <w:b/>
      <w:color w:val="4F81BD" w:themeColor="accent1"/>
      <w:sz w:val="72"/>
      <w:szCs w:val="24"/>
      <w:lang w:eastAsia="en-US"/>
    </w:rPr>
  </w:style>
  <w:style w:type="paragraph" w:customStyle="1" w:styleId="CellBody">
    <w:name w:val="Cell Body"/>
    <w:link w:val="CellBodyCharChar"/>
    <w:qFormat/>
    <w:rsid w:val="00CB3F04"/>
    <w:pPr>
      <w:spacing w:before="60" w:after="60"/>
    </w:pPr>
    <w:rPr>
      <w:rFonts w:ascii="Arial" w:hAnsi="Arial"/>
      <w:szCs w:val="24"/>
      <w:lang w:eastAsia="en-US"/>
    </w:rPr>
  </w:style>
  <w:style w:type="paragraph" w:customStyle="1" w:styleId="Note">
    <w:name w:val="Note"/>
    <w:basedOn w:val="Normal"/>
    <w:next w:val="BodyText"/>
    <w:qFormat/>
    <w:rsid w:val="00780960"/>
    <w:pPr>
      <w:numPr>
        <w:numId w:val="14"/>
      </w:numPr>
      <w:pBdr>
        <w:top w:val="single" w:sz="4" w:space="2" w:color="4F81BD" w:themeColor="accent1"/>
        <w:bottom w:val="single" w:sz="4" w:space="2" w:color="4F81BD" w:themeColor="accent1"/>
      </w:pBdr>
      <w:tabs>
        <w:tab w:val="clear" w:pos="1418"/>
      </w:tabs>
      <w:spacing w:before="240" w:after="240"/>
      <w:ind w:left="284"/>
    </w:pPr>
  </w:style>
  <w:style w:type="paragraph" w:customStyle="1" w:styleId="CellHeading">
    <w:name w:val="Cell Heading"/>
    <w:next w:val="CellBody"/>
    <w:link w:val="CellHeadingCharChar"/>
    <w:qFormat/>
    <w:rsid w:val="00780960"/>
    <w:pPr>
      <w:spacing w:before="60" w:after="60"/>
    </w:pPr>
    <w:rPr>
      <w:rFonts w:ascii="Arial" w:hAnsi="Arial"/>
      <w:b/>
      <w:color w:val="4F81BD" w:themeColor="accent1"/>
      <w:szCs w:val="24"/>
      <w:lang w:eastAsia="en-US"/>
    </w:rPr>
  </w:style>
  <w:style w:type="paragraph" w:styleId="BodyText">
    <w:name w:val="Body Text"/>
    <w:basedOn w:val="Normal"/>
    <w:link w:val="BodyTextChar"/>
    <w:qFormat/>
    <w:rsid w:val="00CB3F04"/>
    <w:pPr>
      <w:spacing w:before="120" w:after="120"/>
    </w:pPr>
  </w:style>
  <w:style w:type="paragraph" w:styleId="Title">
    <w:name w:val="Title"/>
    <w:rsid w:val="00780960"/>
    <w:pPr>
      <w:spacing w:before="240" w:after="60"/>
      <w:outlineLvl w:val="0"/>
    </w:pPr>
    <w:rPr>
      <w:rFonts w:ascii="Arial" w:hAnsi="Arial" w:cs="Arial"/>
      <w:b/>
      <w:bCs/>
      <w:color w:val="4F81BD" w:themeColor="accent1"/>
      <w:kern w:val="28"/>
      <w:sz w:val="52"/>
      <w:szCs w:val="32"/>
      <w:lang w:eastAsia="en-US"/>
    </w:rPr>
  </w:style>
  <w:style w:type="character" w:customStyle="1" w:styleId="Code">
    <w:name w:val="Code"/>
    <w:basedOn w:val="DefaultParagraphFont"/>
    <w:semiHidden/>
    <w:rsid w:val="00CB3F04"/>
    <w:rPr>
      <w:rFonts w:ascii="Courier" w:hAnsi="Courier"/>
      <w:color w:val="auto"/>
      <w:sz w:val="22"/>
      <w:bdr w:val="none" w:sz="0" w:space="0" w:color="auto"/>
      <w:shd w:val="clear" w:color="auto" w:fill="E6E6E6"/>
      <w:lang w:val="en-GB"/>
    </w:rPr>
  </w:style>
  <w:style w:type="numbering" w:styleId="111111">
    <w:name w:val="Outline List 2"/>
    <w:basedOn w:val="NoList"/>
    <w:semiHidden/>
    <w:rsid w:val="00CB3F04"/>
    <w:pPr>
      <w:numPr>
        <w:numId w:val="1"/>
      </w:numPr>
    </w:pPr>
  </w:style>
  <w:style w:type="paragraph" w:customStyle="1" w:styleId="CodeBlock">
    <w:name w:val="Code Block"/>
    <w:basedOn w:val="Normal"/>
    <w:semiHidden/>
    <w:rsid w:val="00CB3F04"/>
    <w:pPr>
      <w:shd w:val="clear" w:color="auto" w:fill="E6E6E6"/>
      <w:spacing w:before="120" w:after="120"/>
    </w:pPr>
    <w:rPr>
      <w:rFonts w:ascii="Courier" w:hAnsi="Courier"/>
    </w:rPr>
  </w:style>
  <w:style w:type="paragraph" w:styleId="NormalWeb">
    <w:name w:val="Normal (Web)"/>
    <w:basedOn w:val="Normal"/>
    <w:uiPriority w:val="99"/>
    <w:semiHidden/>
    <w:rsid w:val="00CB3F04"/>
    <w:rPr>
      <w:sz w:val="24"/>
    </w:rPr>
  </w:style>
  <w:style w:type="paragraph" w:styleId="TOC2">
    <w:name w:val="toc 2"/>
    <w:basedOn w:val="Normal"/>
    <w:next w:val="Normal"/>
    <w:autoRedefine/>
    <w:semiHidden/>
    <w:rsid w:val="00CB3F04"/>
    <w:rPr>
      <w:sz w:val="22"/>
    </w:rPr>
  </w:style>
  <w:style w:type="paragraph" w:styleId="TOC1">
    <w:name w:val="toc 1"/>
    <w:basedOn w:val="Normal"/>
    <w:next w:val="Normal"/>
    <w:autoRedefine/>
    <w:semiHidden/>
    <w:rsid w:val="002F00A9"/>
    <w:pPr>
      <w:tabs>
        <w:tab w:val="right" w:leader="dot" w:pos="9628"/>
      </w:tabs>
      <w:spacing w:before="240" w:after="120"/>
    </w:pPr>
    <w:rPr>
      <w:b/>
      <w:color w:val="4F81BD" w:themeColor="accent1"/>
      <w:sz w:val="24"/>
    </w:rPr>
  </w:style>
  <w:style w:type="character" w:styleId="Hyperlink">
    <w:name w:val="Hyperlink"/>
    <w:basedOn w:val="DefaultParagraphFont"/>
    <w:semiHidden/>
    <w:rsid w:val="00CB3F04"/>
    <w:rPr>
      <w:color w:val="0000FF"/>
      <w:u w:val="single"/>
    </w:rPr>
  </w:style>
  <w:style w:type="paragraph" w:styleId="TOCHeading">
    <w:name w:val="TOC Heading"/>
    <w:basedOn w:val="Heading1"/>
    <w:next w:val="TOC1"/>
    <w:rsid w:val="00CB3F04"/>
    <w:pPr>
      <w:spacing w:after="600"/>
    </w:pPr>
  </w:style>
  <w:style w:type="table" w:customStyle="1" w:styleId="TableCSL">
    <w:name w:val="Table CSL"/>
    <w:basedOn w:val="TableNormal"/>
    <w:semiHidden/>
    <w:rsid w:val="00CB3F04"/>
    <w:rPr>
      <w:rFonts w:ascii="Arial" w:hAnsi="Arial"/>
    </w:rPr>
    <w:tblPr>
      <w:tblInd w:w="1134" w:type="dxa"/>
      <w:tblBorders>
        <w:top w:val="single" w:sz="4" w:space="0" w:color="0F238C"/>
        <w:left w:val="single" w:sz="4" w:space="0" w:color="0F238C"/>
        <w:bottom w:val="single" w:sz="4" w:space="0" w:color="0F238C"/>
        <w:right w:val="single" w:sz="4" w:space="0" w:color="0F238C"/>
        <w:insideH w:val="single" w:sz="4" w:space="0" w:color="0F238C"/>
        <w:insideV w:val="single" w:sz="4" w:space="0" w:color="0F238C"/>
      </w:tblBorders>
    </w:tblPr>
    <w:tcPr>
      <w:vAlign w:val="center"/>
    </w:tcPr>
  </w:style>
  <w:style w:type="paragraph" w:styleId="TOC3">
    <w:name w:val="toc 3"/>
    <w:basedOn w:val="Normal"/>
    <w:next w:val="Normal"/>
    <w:autoRedefine/>
    <w:semiHidden/>
    <w:rsid w:val="00CB3F04"/>
    <w:rPr>
      <w:sz w:val="22"/>
    </w:rPr>
  </w:style>
  <w:style w:type="paragraph" w:styleId="TOC4">
    <w:name w:val="toc 4"/>
    <w:basedOn w:val="Normal"/>
    <w:next w:val="Normal"/>
    <w:autoRedefine/>
    <w:semiHidden/>
    <w:rsid w:val="00CB3F04"/>
  </w:style>
  <w:style w:type="numbering" w:styleId="1ai">
    <w:name w:val="Outline List 1"/>
    <w:basedOn w:val="NoList"/>
    <w:semiHidden/>
    <w:rsid w:val="00CB3F04"/>
    <w:pPr>
      <w:numPr>
        <w:numId w:val="2"/>
      </w:numPr>
    </w:pPr>
  </w:style>
  <w:style w:type="numbering" w:styleId="ArticleSection">
    <w:name w:val="Outline List 3"/>
    <w:basedOn w:val="NoList"/>
    <w:semiHidden/>
    <w:rsid w:val="00CB3F04"/>
    <w:pPr>
      <w:numPr>
        <w:numId w:val="3"/>
      </w:numPr>
    </w:pPr>
  </w:style>
  <w:style w:type="paragraph" w:styleId="BlockText">
    <w:name w:val="Block Text"/>
    <w:basedOn w:val="Normal"/>
    <w:semiHidden/>
    <w:rsid w:val="00CB3F04"/>
    <w:pPr>
      <w:spacing w:after="120"/>
      <w:ind w:left="1440" w:right="1440"/>
    </w:pPr>
  </w:style>
  <w:style w:type="paragraph" w:styleId="BodyText2">
    <w:name w:val="Body Text 2"/>
    <w:basedOn w:val="Normal"/>
    <w:semiHidden/>
    <w:rsid w:val="00CB3F04"/>
    <w:pPr>
      <w:spacing w:after="120" w:line="480" w:lineRule="auto"/>
    </w:pPr>
  </w:style>
  <w:style w:type="paragraph" w:styleId="BodyText3">
    <w:name w:val="Body Text 3"/>
    <w:basedOn w:val="Normal"/>
    <w:semiHidden/>
    <w:rsid w:val="00CB3F04"/>
    <w:pPr>
      <w:spacing w:after="120"/>
    </w:pPr>
    <w:rPr>
      <w:sz w:val="16"/>
      <w:szCs w:val="16"/>
    </w:rPr>
  </w:style>
  <w:style w:type="paragraph" w:styleId="BodyTextFirstIndent">
    <w:name w:val="Body Text First Indent"/>
    <w:basedOn w:val="BodyText"/>
    <w:semiHidden/>
    <w:rsid w:val="00CB3F04"/>
    <w:pPr>
      <w:ind w:left="1418" w:firstLine="1418"/>
    </w:pPr>
  </w:style>
  <w:style w:type="paragraph" w:styleId="BodyTextIndent">
    <w:name w:val="Body Text Indent"/>
    <w:basedOn w:val="Normal"/>
    <w:semiHidden/>
    <w:rsid w:val="00CB3F04"/>
    <w:pPr>
      <w:spacing w:after="120"/>
      <w:ind w:left="283"/>
    </w:pPr>
  </w:style>
  <w:style w:type="paragraph" w:styleId="BodyTextFirstIndent2">
    <w:name w:val="Body Text First Indent 2"/>
    <w:basedOn w:val="BodyTextIndent"/>
    <w:semiHidden/>
    <w:rsid w:val="00CB3F04"/>
    <w:pPr>
      <w:ind w:left="1701" w:firstLine="1701"/>
    </w:pPr>
  </w:style>
  <w:style w:type="paragraph" w:styleId="BodyTextIndent2">
    <w:name w:val="Body Text Indent 2"/>
    <w:basedOn w:val="Normal"/>
    <w:semiHidden/>
    <w:rsid w:val="00CB3F04"/>
    <w:pPr>
      <w:spacing w:after="120" w:line="480" w:lineRule="auto"/>
      <w:ind w:left="1701" w:firstLine="1701"/>
    </w:pPr>
  </w:style>
  <w:style w:type="paragraph" w:styleId="BodyTextIndent3">
    <w:name w:val="Body Text Indent 3"/>
    <w:basedOn w:val="Normal"/>
    <w:semiHidden/>
    <w:rsid w:val="00CB3F04"/>
    <w:pPr>
      <w:spacing w:after="120"/>
      <w:ind w:left="283"/>
    </w:pPr>
    <w:rPr>
      <w:sz w:val="16"/>
      <w:szCs w:val="16"/>
    </w:rPr>
  </w:style>
  <w:style w:type="paragraph" w:styleId="Closing">
    <w:name w:val="Closing"/>
    <w:basedOn w:val="Normal"/>
    <w:semiHidden/>
    <w:rsid w:val="00CB3F04"/>
    <w:pPr>
      <w:ind w:left="4252"/>
    </w:pPr>
  </w:style>
  <w:style w:type="paragraph" w:styleId="Date">
    <w:name w:val="Date"/>
    <w:basedOn w:val="Normal"/>
    <w:next w:val="Normal"/>
    <w:semiHidden/>
    <w:rsid w:val="00CB3F04"/>
  </w:style>
  <w:style w:type="paragraph" w:styleId="E-mailSignature">
    <w:name w:val="E-mail Signature"/>
    <w:basedOn w:val="Normal"/>
    <w:semiHidden/>
    <w:rsid w:val="00CB3F04"/>
  </w:style>
  <w:style w:type="character" w:styleId="Emphasis">
    <w:name w:val="Emphasis"/>
    <w:basedOn w:val="DefaultParagraphFont"/>
    <w:rsid w:val="00CB3F04"/>
    <w:rPr>
      <w:i/>
      <w:iCs/>
    </w:rPr>
  </w:style>
  <w:style w:type="paragraph" w:styleId="EnvelopeAddress">
    <w:name w:val="envelope address"/>
    <w:basedOn w:val="Normal"/>
    <w:semiHidden/>
    <w:rsid w:val="00CB3F0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CB3F04"/>
    <w:rPr>
      <w:rFonts w:cs="Arial"/>
      <w:szCs w:val="20"/>
    </w:rPr>
  </w:style>
  <w:style w:type="character" w:styleId="FollowedHyperlink">
    <w:name w:val="FollowedHyperlink"/>
    <w:basedOn w:val="DefaultParagraphFont"/>
    <w:semiHidden/>
    <w:rsid w:val="00CB3F04"/>
    <w:rPr>
      <w:color w:val="800080"/>
      <w:u w:val="single"/>
    </w:rPr>
  </w:style>
  <w:style w:type="character" w:styleId="HTMLAcronym">
    <w:name w:val="HTML Acronym"/>
    <w:basedOn w:val="DefaultParagraphFont"/>
    <w:semiHidden/>
    <w:rsid w:val="00CB3F04"/>
  </w:style>
  <w:style w:type="paragraph" w:styleId="HTMLAddress">
    <w:name w:val="HTML Address"/>
    <w:basedOn w:val="Normal"/>
    <w:semiHidden/>
    <w:rsid w:val="00CB3F04"/>
    <w:rPr>
      <w:i/>
      <w:iCs/>
    </w:rPr>
  </w:style>
  <w:style w:type="character" w:styleId="HTMLCite">
    <w:name w:val="HTML Cite"/>
    <w:basedOn w:val="DefaultParagraphFont"/>
    <w:semiHidden/>
    <w:rsid w:val="00CB3F04"/>
    <w:rPr>
      <w:i/>
      <w:iCs/>
    </w:rPr>
  </w:style>
  <w:style w:type="character" w:styleId="HTMLCode">
    <w:name w:val="HTML Code"/>
    <w:basedOn w:val="DefaultParagraphFont"/>
    <w:semiHidden/>
    <w:rsid w:val="00CB3F04"/>
    <w:rPr>
      <w:rFonts w:ascii="Courier New" w:hAnsi="Courier New" w:cs="Courier New"/>
      <w:sz w:val="20"/>
      <w:szCs w:val="20"/>
    </w:rPr>
  </w:style>
  <w:style w:type="character" w:styleId="HTMLDefinition">
    <w:name w:val="HTML Definition"/>
    <w:basedOn w:val="DefaultParagraphFont"/>
    <w:semiHidden/>
    <w:rsid w:val="00CB3F04"/>
    <w:rPr>
      <w:i/>
      <w:iCs/>
    </w:rPr>
  </w:style>
  <w:style w:type="character" w:styleId="HTMLKeyboard">
    <w:name w:val="HTML Keyboard"/>
    <w:basedOn w:val="DefaultParagraphFont"/>
    <w:semiHidden/>
    <w:rsid w:val="00CB3F04"/>
    <w:rPr>
      <w:rFonts w:ascii="Courier New" w:hAnsi="Courier New" w:cs="Courier New"/>
      <w:sz w:val="20"/>
      <w:szCs w:val="20"/>
    </w:rPr>
  </w:style>
  <w:style w:type="paragraph" w:styleId="HTMLPreformatted">
    <w:name w:val="HTML Preformatted"/>
    <w:basedOn w:val="Normal"/>
    <w:semiHidden/>
    <w:rsid w:val="00CB3F04"/>
    <w:rPr>
      <w:rFonts w:ascii="Courier New" w:hAnsi="Courier New" w:cs="Courier New"/>
      <w:szCs w:val="20"/>
    </w:rPr>
  </w:style>
  <w:style w:type="character" w:styleId="HTMLSample">
    <w:name w:val="HTML Sample"/>
    <w:basedOn w:val="DefaultParagraphFont"/>
    <w:semiHidden/>
    <w:rsid w:val="00CB3F04"/>
    <w:rPr>
      <w:rFonts w:ascii="Courier New" w:hAnsi="Courier New" w:cs="Courier New"/>
    </w:rPr>
  </w:style>
  <w:style w:type="character" w:styleId="HTMLTypewriter">
    <w:name w:val="HTML Typewriter"/>
    <w:basedOn w:val="DefaultParagraphFont"/>
    <w:semiHidden/>
    <w:rsid w:val="00CB3F04"/>
    <w:rPr>
      <w:rFonts w:ascii="Courier New" w:hAnsi="Courier New" w:cs="Courier New"/>
      <w:sz w:val="20"/>
      <w:szCs w:val="20"/>
    </w:rPr>
  </w:style>
  <w:style w:type="character" w:styleId="HTMLVariable">
    <w:name w:val="HTML Variable"/>
    <w:basedOn w:val="DefaultParagraphFont"/>
    <w:semiHidden/>
    <w:rsid w:val="00CB3F04"/>
    <w:rPr>
      <w:i/>
      <w:iCs/>
    </w:rPr>
  </w:style>
  <w:style w:type="character" w:styleId="LineNumber">
    <w:name w:val="line number"/>
    <w:basedOn w:val="DefaultParagraphFont"/>
    <w:semiHidden/>
    <w:rsid w:val="00CB3F04"/>
  </w:style>
  <w:style w:type="paragraph" w:styleId="List">
    <w:name w:val="List"/>
    <w:basedOn w:val="Normal"/>
    <w:qFormat/>
    <w:rsid w:val="00B133A1"/>
    <w:pPr>
      <w:numPr>
        <w:numId w:val="4"/>
      </w:numPr>
      <w:spacing w:before="60"/>
    </w:pPr>
  </w:style>
  <w:style w:type="paragraph" w:styleId="List2">
    <w:name w:val="List 2"/>
    <w:basedOn w:val="Normal"/>
    <w:rsid w:val="00B133A1"/>
    <w:pPr>
      <w:numPr>
        <w:ilvl w:val="1"/>
        <w:numId w:val="4"/>
      </w:numPr>
      <w:spacing w:before="60"/>
    </w:pPr>
  </w:style>
  <w:style w:type="paragraph" w:styleId="List3">
    <w:name w:val="List 3"/>
    <w:basedOn w:val="Normal"/>
    <w:rsid w:val="00B133A1"/>
    <w:pPr>
      <w:numPr>
        <w:ilvl w:val="2"/>
        <w:numId w:val="4"/>
      </w:numPr>
      <w:spacing w:before="60"/>
    </w:pPr>
  </w:style>
  <w:style w:type="paragraph" w:styleId="List4">
    <w:name w:val="List 4"/>
    <w:basedOn w:val="Normal"/>
    <w:semiHidden/>
    <w:rsid w:val="00CB3F04"/>
    <w:pPr>
      <w:ind w:left="1132" w:hanging="283"/>
    </w:pPr>
  </w:style>
  <w:style w:type="paragraph" w:styleId="List5">
    <w:name w:val="List 5"/>
    <w:basedOn w:val="Normal"/>
    <w:semiHidden/>
    <w:rsid w:val="00CB3F04"/>
    <w:pPr>
      <w:ind w:left="1415" w:hanging="283"/>
    </w:pPr>
  </w:style>
  <w:style w:type="paragraph" w:styleId="ListBullet">
    <w:name w:val="List Bullet"/>
    <w:basedOn w:val="Normal"/>
    <w:qFormat/>
    <w:rsid w:val="00B133A1"/>
    <w:pPr>
      <w:numPr>
        <w:numId w:val="5"/>
      </w:numPr>
      <w:spacing w:before="60"/>
    </w:pPr>
  </w:style>
  <w:style w:type="paragraph" w:styleId="ListBullet2">
    <w:name w:val="List Bullet 2"/>
    <w:basedOn w:val="Normal"/>
    <w:rsid w:val="00B133A1"/>
    <w:pPr>
      <w:numPr>
        <w:ilvl w:val="1"/>
        <w:numId w:val="5"/>
      </w:numPr>
      <w:spacing w:before="60"/>
    </w:pPr>
  </w:style>
  <w:style w:type="paragraph" w:styleId="ListBullet3">
    <w:name w:val="List Bullet 3"/>
    <w:basedOn w:val="Normal"/>
    <w:rsid w:val="00B133A1"/>
    <w:pPr>
      <w:numPr>
        <w:ilvl w:val="2"/>
        <w:numId w:val="5"/>
      </w:numPr>
      <w:spacing w:before="60"/>
    </w:pPr>
  </w:style>
  <w:style w:type="paragraph" w:styleId="ListBullet4">
    <w:name w:val="List Bullet 4"/>
    <w:basedOn w:val="Normal"/>
    <w:semiHidden/>
    <w:rsid w:val="00CB3F04"/>
    <w:pPr>
      <w:numPr>
        <w:numId w:val="6"/>
      </w:numPr>
    </w:pPr>
  </w:style>
  <w:style w:type="paragraph" w:styleId="ListBullet5">
    <w:name w:val="List Bullet 5"/>
    <w:basedOn w:val="Normal"/>
    <w:semiHidden/>
    <w:rsid w:val="00CB3F04"/>
    <w:pPr>
      <w:numPr>
        <w:numId w:val="7"/>
      </w:numPr>
    </w:pPr>
  </w:style>
  <w:style w:type="paragraph" w:styleId="ListContinue">
    <w:name w:val="List Continue"/>
    <w:basedOn w:val="Normal"/>
    <w:semiHidden/>
    <w:rsid w:val="00CB3F04"/>
    <w:pPr>
      <w:spacing w:after="120"/>
      <w:ind w:left="283"/>
    </w:pPr>
  </w:style>
  <w:style w:type="paragraph" w:styleId="ListContinue2">
    <w:name w:val="List Continue 2"/>
    <w:basedOn w:val="Normal"/>
    <w:semiHidden/>
    <w:rsid w:val="00CB3F04"/>
    <w:pPr>
      <w:spacing w:after="120"/>
      <w:ind w:left="566"/>
    </w:pPr>
  </w:style>
  <w:style w:type="paragraph" w:styleId="ListContinue3">
    <w:name w:val="List Continue 3"/>
    <w:basedOn w:val="Normal"/>
    <w:semiHidden/>
    <w:rsid w:val="00CB3F04"/>
    <w:pPr>
      <w:spacing w:after="120"/>
      <w:ind w:left="849"/>
    </w:pPr>
  </w:style>
  <w:style w:type="paragraph" w:styleId="ListContinue4">
    <w:name w:val="List Continue 4"/>
    <w:basedOn w:val="Normal"/>
    <w:semiHidden/>
    <w:rsid w:val="00CB3F04"/>
    <w:pPr>
      <w:spacing w:after="120"/>
      <w:ind w:left="1132"/>
    </w:pPr>
  </w:style>
  <w:style w:type="paragraph" w:styleId="ListContinue5">
    <w:name w:val="List Continue 5"/>
    <w:basedOn w:val="Normal"/>
    <w:semiHidden/>
    <w:rsid w:val="00CB3F04"/>
    <w:pPr>
      <w:spacing w:after="120"/>
      <w:ind w:left="1415"/>
    </w:pPr>
  </w:style>
  <w:style w:type="paragraph" w:styleId="ListNumber">
    <w:name w:val="List Number"/>
    <w:basedOn w:val="Normal"/>
    <w:semiHidden/>
    <w:rsid w:val="00CB3F04"/>
    <w:pPr>
      <w:numPr>
        <w:numId w:val="8"/>
      </w:numPr>
    </w:pPr>
  </w:style>
  <w:style w:type="paragraph" w:styleId="ListNumber2">
    <w:name w:val="List Number 2"/>
    <w:basedOn w:val="Normal"/>
    <w:semiHidden/>
    <w:rsid w:val="00CB3F04"/>
    <w:pPr>
      <w:numPr>
        <w:numId w:val="9"/>
      </w:numPr>
    </w:pPr>
  </w:style>
  <w:style w:type="paragraph" w:styleId="ListNumber3">
    <w:name w:val="List Number 3"/>
    <w:basedOn w:val="Normal"/>
    <w:semiHidden/>
    <w:rsid w:val="00CB3F04"/>
    <w:pPr>
      <w:numPr>
        <w:numId w:val="10"/>
      </w:numPr>
    </w:pPr>
  </w:style>
  <w:style w:type="paragraph" w:styleId="ListNumber4">
    <w:name w:val="List Number 4"/>
    <w:basedOn w:val="Normal"/>
    <w:semiHidden/>
    <w:rsid w:val="00CB3F04"/>
    <w:pPr>
      <w:numPr>
        <w:numId w:val="11"/>
      </w:numPr>
    </w:pPr>
  </w:style>
  <w:style w:type="paragraph" w:styleId="ListNumber5">
    <w:name w:val="List Number 5"/>
    <w:basedOn w:val="Normal"/>
    <w:semiHidden/>
    <w:rsid w:val="00CB3F04"/>
    <w:pPr>
      <w:numPr>
        <w:numId w:val="12"/>
      </w:numPr>
    </w:pPr>
  </w:style>
  <w:style w:type="paragraph" w:styleId="MessageHeader">
    <w:name w:val="Message Header"/>
    <w:basedOn w:val="Normal"/>
    <w:semiHidden/>
    <w:rsid w:val="00CB3F04"/>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CB3F04"/>
    <w:pPr>
      <w:ind w:left="720"/>
    </w:pPr>
  </w:style>
  <w:style w:type="paragraph" w:styleId="NoteHeading">
    <w:name w:val="Note Heading"/>
    <w:basedOn w:val="Normal"/>
    <w:next w:val="Normal"/>
    <w:semiHidden/>
    <w:rsid w:val="00CB3F04"/>
  </w:style>
  <w:style w:type="character" w:styleId="PageNumber">
    <w:name w:val="page number"/>
    <w:basedOn w:val="DefaultParagraphFont"/>
    <w:semiHidden/>
    <w:rsid w:val="00CB3F04"/>
  </w:style>
  <w:style w:type="paragraph" w:styleId="PlainText">
    <w:name w:val="Plain Text"/>
    <w:basedOn w:val="Normal"/>
    <w:semiHidden/>
    <w:rsid w:val="00CB3F04"/>
    <w:rPr>
      <w:rFonts w:ascii="Courier New" w:hAnsi="Courier New" w:cs="Courier New"/>
      <w:szCs w:val="20"/>
    </w:rPr>
  </w:style>
  <w:style w:type="paragraph" w:styleId="Salutation">
    <w:name w:val="Salutation"/>
    <w:basedOn w:val="Normal"/>
    <w:next w:val="Normal"/>
    <w:semiHidden/>
    <w:rsid w:val="00CB3F04"/>
  </w:style>
  <w:style w:type="paragraph" w:styleId="Signature">
    <w:name w:val="Signature"/>
    <w:basedOn w:val="Normal"/>
    <w:semiHidden/>
    <w:rsid w:val="00CB3F04"/>
    <w:pPr>
      <w:ind w:left="4252"/>
    </w:pPr>
  </w:style>
  <w:style w:type="character" w:styleId="Strong">
    <w:name w:val="Strong"/>
    <w:basedOn w:val="DefaultParagraphFont"/>
    <w:rsid w:val="00CB3F04"/>
    <w:rPr>
      <w:b/>
      <w:bCs/>
    </w:rPr>
  </w:style>
  <w:style w:type="paragraph" w:styleId="Subtitle">
    <w:name w:val="Subtitle"/>
    <w:basedOn w:val="Normal"/>
    <w:rsid w:val="00CB3F04"/>
    <w:pPr>
      <w:spacing w:after="60"/>
      <w:jc w:val="center"/>
      <w:outlineLvl w:val="1"/>
    </w:pPr>
    <w:rPr>
      <w:rFonts w:cs="Arial"/>
      <w:sz w:val="24"/>
    </w:rPr>
  </w:style>
  <w:style w:type="table" w:styleId="Table3Deffects1">
    <w:name w:val="Table 3D effects 1"/>
    <w:basedOn w:val="TableNormal"/>
    <w:semiHidden/>
    <w:rsid w:val="00CB3F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3F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3F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3F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3F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3F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3F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3F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3F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3F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3F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3F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3F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3F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3F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3F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3F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3F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3F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3F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3F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3F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3F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3F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3F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3F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3F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3F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3F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3F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3F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3F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3F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3F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3F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3F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3F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3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3F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3F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3F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B3F04"/>
    <w:rPr>
      <w:sz w:val="16"/>
      <w:szCs w:val="16"/>
    </w:rPr>
  </w:style>
  <w:style w:type="character" w:customStyle="1" w:styleId="CellBodyCharChar">
    <w:name w:val="Cell Body Char Char"/>
    <w:basedOn w:val="DefaultParagraphFont"/>
    <w:link w:val="CellBody"/>
    <w:rsid w:val="00CB3F04"/>
    <w:rPr>
      <w:rFonts w:ascii="Arial" w:hAnsi="Arial"/>
      <w:szCs w:val="24"/>
      <w:lang w:val="en-GB" w:eastAsia="en-US" w:bidi="ar-SA"/>
    </w:rPr>
  </w:style>
  <w:style w:type="character" w:customStyle="1" w:styleId="CellHeadingCharChar">
    <w:name w:val="Cell Heading Char Char"/>
    <w:basedOn w:val="DefaultParagraphFont"/>
    <w:link w:val="CellHeading"/>
    <w:rsid w:val="00780960"/>
    <w:rPr>
      <w:rFonts w:ascii="Arial" w:hAnsi="Arial"/>
      <w:b/>
      <w:color w:val="4F81BD" w:themeColor="accent1"/>
      <w:szCs w:val="24"/>
      <w:lang w:eastAsia="en-US"/>
    </w:rPr>
  </w:style>
  <w:style w:type="character" w:customStyle="1" w:styleId="CrossRef">
    <w:name w:val="Cross Ref"/>
    <w:basedOn w:val="DefaultParagraphFont"/>
    <w:qFormat/>
    <w:rsid w:val="00CB3F04"/>
    <w:rPr>
      <w:i/>
      <w:color w:val="0000FF"/>
    </w:rPr>
  </w:style>
  <w:style w:type="paragraph" w:styleId="Caption">
    <w:name w:val="caption"/>
    <w:basedOn w:val="Normal"/>
    <w:next w:val="Normal"/>
    <w:qFormat/>
    <w:rsid w:val="00780960"/>
    <w:pPr>
      <w:framePr w:wrap="notBeside" w:vAnchor="text" w:hAnchor="text" w:y="1"/>
      <w:spacing w:after="360"/>
    </w:pPr>
    <w:rPr>
      <w:b/>
      <w:bCs/>
      <w:color w:val="4F81BD" w:themeColor="accent1"/>
      <w:szCs w:val="20"/>
    </w:rPr>
  </w:style>
  <w:style w:type="paragraph" w:customStyle="1" w:styleId="EndofDoc">
    <w:name w:val="End of Doc"/>
    <w:semiHidden/>
    <w:rsid w:val="002F00A9"/>
    <w:pPr>
      <w:pBdr>
        <w:top w:val="single" w:sz="8" w:space="3" w:color="4F81BD" w:themeColor="accent1"/>
        <w:bottom w:val="single" w:sz="8" w:space="3" w:color="4F81BD" w:themeColor="accent1"/>
      </w:pBdr>
      <w:spacing w:before="840" w:after="240"/>
      <w:jc w:val="center"/>
    </w:pPr>
    <w:rPr>
      <w:rFonts w:ascii="Arial" w:hAnsi="Arial"/>
      <w:b/>
      <w:color w:val="4F81BD" w:themeColor="accent1"/>
      <w:sz w:val="24"/>
      <w:szCs w:val="24"/>
      <w:lang w:eastAsia="en-US"/>
    </w:rPr>
  </w:style>
  <w:style w:type="paragraph" w:styleId="BalloonText">
    <w:name w:val="Balloon Text"/>
    <w:basedOn w:val="Normal"/>
    <w:semiHidden/>
    <w:rsid w:val="00CB3F04"/>
    <w:rPr>
      <w:rFonts w:ascii="Tahoma" w:hAnsi="Tahoma" w:cs="Tahoma"/>
      <w:sz w:val="16"/>
      <w:szCs w:val="16"/>
    </w:rPr>
  </w:style>
  <w:style w:type="paragraph" w:styleId="DocumentMap">
    <w:name w:val="Document Map"/>
    <w:basedOn w:val="Normal"/>
    <w:semiHidden/>
    <w:rsid w:val="00CB3F04"/>
    <w:pPr>
      <w:shd w:val="clear" w:color="auto" w:fill="000080"/>
    </w:pPr>
    <w:rPr>
      <w:rFonts w:ascii="Tahoma" w:hAnsi="Tahoma" w:cs="Tahoma"/>
      <w:szCs w:val="20"/>
    </w:rPr>
  </w:style>
  <w:style w:type="paragraph" w:styleId="CommentText">
    <w:name w:val="annotation text"/>
    <w:basedOn w:val="Normal"/>
    <w:semiHidden/>
    <w:rsid w:val="00CB3F04"/>
    <w:rPr>
      <w:szCs w:val="20"/>
    </w:rPr>
  </w:style>
  <w:style w:type="paragraph" w:styleId="CommentSubject">
    <w:name w:val="annotation subject"/>
    <w:basedOn w:val="CommentText"/>
    <w:next w:val="CommentText"/>
    <w:semiHidden/>
    <w:rsid w:val="00CB3F04"/>
    <w:rPr>
      <w:b/>
      <w:bCs/>
    </w:rPr>
  </w:style>
  <w:style w:type="character" w:styleId="EndnoteReference">
    <w:name w:val="endnote reference"/>
    <w:basedOn w:val="DefaultParagraphFont"/>
    <w:semiHidden/>
    <w:rsid w:val="00CB3F04"/>
    <w:rPr>
      <w:vertAlign w:val="superscript"/>
    </w:rPr>
  </w:style>
  <w:style w:type="paragraph" w:styleId="EndnoteText">
    <w:name w:val="endnote text"/>
    <w:basedOn w:val="Normal"/>
    <w:semiHidden/>
    <w:rsid w:val="00CB3F04"/>
    <w:rPr>
      <w:szCs w:val="20"/>
    </w:rPr>
  </w:style>
  <w:style w:type="character" w:styleId="FootnoteReference">
    <w:name w:val="footnote reference"/>
    <w:basedOn w:val="DefaultParagraphFont"/>
    <w:semiHidden/>
    <w:rsid w:val="00CB3F04"/>
    <w:rPr>
      <w:vertAlign w:val="superscript"/>
    </w:rPr>
  </w:style>
  <w:style w:type="paragraph" w:styleId="FootnoteText">
    <w:name w:val="footnote text"/>
    <w:basedOn w:val="Normal"/>
    <w:semiHidden/>
    <w:rsid w:val="00CB3F04"/>
    <w:rPr>
      <w:szCs w:val="20"/>
    </w:rPr>
  </w:style>
  <w:style w:type="paragraph" w:styleId="Index1">
    <w:name w:val="index 1"/>
    <w:basedOn w:val="Normal"/>
    <w:next w:val="Normal"/>
    <w:autoRedefine/>
    <w:semiHidden/>
    <w:rsid w:val="00CB3F04"/>
    <w:pPr>
      <w:ind w:left="200" w:hanging="200"/>
    </w:pPr>
  </w:style>
  <w:style w:type="paragraph" w:styleId="Index2">
    <w:name w:val="index 2"/>
    <w:basedOn w:val="Normal"/>
    <w:next w:val="Normal"/>
    <w:autoRedefine/>
    <w:semiHidden/>
    <w:rsid w:val="00CB3F04"/>
    <w:pPr>
      <w:ind w:left="400" w:hanging="200"/>
    </w:pPr>
  </w:style>
  <w:style w:type="paragraph" w:styleId="Index3">
    <w:name w:val="index 3"/>
    <w:basedOn w:val="Normal"/>
    <w:next w:val="Normal"/>
    <w:autoRedefine/>
    <w:semiHidden/>
    <w:rsid w:val="00CB3F04"/>
    <w:pPr>
      <w:ind w:left="600" w:hanging="200"/>
    </w:pPr>
  </w:style>
  <w:style w:type="paragraph" w:styleId="Index4">
    <w:name w:val="index 4"/>
    <w:basedOn w:val="Normal"/>
    <w:next w:val="Normal"/>
    <w:autoRedefine/>
    <w:semiHidden/>
    <w:rsid w:val="00CB3F04"/>
    <w:pPr>
      <w:ind w:left="800" w:hanging="200"/>
    </w:pPr>
  </w:style>
  <w:style w:type="paragraph" w:styleId="Index5">
    <w:name w:val="index 5"/>
    <w:basedOn w:val="Normal"/>
    <w:next w:val="Normal"/>
    <w:autoRedefine/>
    <w:semiHidden/>
    <w:rsid w:val="00CB3F04"/>
    <w:pPr>
      <w:ind w:left="1000" w:hanging="200"/>
    </w:pPr>
  </w:style>
  <w:style w:type="paragraph" w:styleId="Index6">
    <w:name w:val="index 6"/>
    <w:basedOn w:val="Normal"/>
    <w:next w:val="Normal"/>
    <w:autoRedefine/>
    <w:semiHidden/>
    <w:rsid w:val="00CB3F04"/>
    <w:pPr>
      <w:ind w:left="1200" w:hanging="200"/>
    </w:pPr>
  </w:style>
  <w:style w:type="paragraph" w:styleId="Index7">
    <w:name w:val="index 7"/>
    <w:basedOn w:val="Normal"/>
    <w:next w:val="Normal"/>
    <w:autoRedefine/>
    <w:semiHidden/>
    <w:rsid w:val="00CB3F04"/>
    <w:pPr>
      <w:ind w:left="1400" w:hanging="200"/>
    </w:pPr>
  </w:style>
  <w:style w:type="paragraph" w:styleId="Index8">
    <w:name w:val="index 8"/>
    <w:basedOn w:val="Normal"/>
    <w:next w:val="Normal"/>
    <w:autoRedefine/>
    <w:semiHidden/>
    <w:rsid w:val="00CB3F04"/>
    <w:pPr>
      <w:ind w:left="1600" w:hanging="200"/>
    </w:pPr>
  </w:style>
  <w:style w:type="paragraph" w:styleId="Index9">
    <w:name w:val="index 9"/>
    <w:basedOn w:val="Normal"/>
    <w:next w:val="Normal"/>
    <w:autoRedefine/>
    <w:semiHidden/>
    <w:rsid w:val="00CB3F04"/>
    <w:pPr>
      <w:ind w:left="1800" w:hanging="200"/>
    </w:pPr>
  </w:style>
  <w:style w:type="paragraph" w:styleId="IndexHeading">
    <w:name w:val="index heading"/>
    <w:basedOn w:val="Normal"/>
    <w:next w:val="Index1"/>
    <w:semiHidden/>
    <w:rsid w:val="00CB3F04"/>
    <w:rPr>
      <w:rFonts w:cs="Arial"/>
      <w:b/>
      <w:bCs/>
    </w:rPr>
  </w:style>
  <w:style w:type="paragraph" w:styleId="MacroText">
    <w:name w:val="macro"/>
    <w:semiHidden/>
    <w:rsid w:val="00CB3F04"/>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lang w:eastAsia="en-US"/>
    </w:rPr>
  </w:style>
  <w:style w:type="paragraph" w:styleId="TableofAuthorities">
    <w:name w:val="table of authorities"/>
    <w:basedOn w:val="Normal"/>
    <w:next w:val="Normal"/>
    <w:semiHidden/>
    <w:rsid w:val="00CB3F04"/>
    <w:pPr>
      <w:ind w:left="200" w:hanging="200"/>
    </w:pPr>
  </w:style>
  <w:style w:type="paragraph" w:styleId="TableofFigures">
    <w:name w:val="table of figures"/>
    <w:basedOn w:val="Normal"/>
    <w:next w:val="Normal"/>
    <w:semiHidden/>
    <w:rsid w:val="00CB3F04"/>
  </w:style>
  <w:style w:type="paragraph" w:styleId="TOAHeading">
    <w:name w:val="toa heading"/>
    <w:basedOn w:val="Normal"/>
    <w:next w:val="Normal"/>
    <w:semiHidden/>
    <w:rsid w:val="00CB3F04"/>
    <w:pPr>
      <w:spacing w:before="120"/>
    </w:pPr>
    <w:rPr>
      <w:rFonts w:cs="Arial"/>
      <w:b/>
      <w:bCs/>
      <w:sz w:val="24"/>
    </w:rPr>
  </w:style>
  <w:style w:type="paragraph" w:styleId="TOC5">
    <w:name w:val="toc 5"/>
    <w:basedOn w:val="Normal"/>
    <w:next w:val="Normal"/>
    <w:autoRedefine/>
    <w:semiHidden/>
    <w:rsid w:val="00CB3F04"/>
    <w:pPr>
      <w:ind w:left="800"/>
    </w:pPr>
  </w:style>
  <w:style w:type="paragraph" w:styleId="TOC6">
    <w:name w:val="toc 6"/>
    <w:basedOn w:val="Normal"/>
    <w:next w:val="Normal"/>
    <w:autoRedefine/>
    <w:semiHidden/>
    <w:rsid w:val="00CB3F04"/>
    <w:pPr>
      <w:ind w:left="1000"/>
    </w:pPr>
  </w:style>
  <w:style w:type="paragraph" w:styleId="TOC7">
    <w:name w:val="toc 7"/>
    <w:basedOn w:val="Normal"/>
    <w:next w:val="Normal"/>
    <w:autoRedefine/>
    <w:semiHidden/>
    <w:rsid w:val="00CB3F04"/>
    <w:pPr>
      <w:ind w:left="1200"/>
    </w:pPr>
  </w:style>
  <w:style w:type="paragraph" w:styleId="TOC8">
    <w:name w:val="toc 8"/>
    <w:basedOn w:val="Normal"/>
    <w:next w:val="Normal"/>
    <w:autoRedefine/>
    <w:semiHidden/>
    <w:rsid w:val="00CB3F04"/>
    <w:pPr>
      <w:ind w:left="1400"/>
    </w:pPr>
  </w:style>
  <w:style w:type="paragraph" w:styleId="TOC9">
    <w:name w:val="toc 9"/>
    <w:basedOn w:val="Normal"/>
    <w:next w:val="Normal"/>
    <w:autoRedefine/>
    <w:semiHidden/>
    <w:rsid w:val="00CB3F04"/>
    <w:pPr>
      <w:ind w:left="1600"/>
    </w:pPr>
  </w:style>
  <w:style w:type="paragraph" w:customStyle="1" w:styleId="ListBody">
    <w:name w:val="List Body"/>
    <w:basedOn w:val="BodyText"/>
    <w:qFormat/>
    <w:rsid w:val="00CB3F04"/>
    <w:pPr>
      <w:spacing w:before="60" w:after="0"/>
      <w:ind w:left="1418"/>
    </w:pPr>
  </w:style>
  <w:style w:type="paragraph" w:customStyle="1" w:styleId="ListBody2">
    <w:name w:val="List Body 2"/>
    <w:basedOn w:val="Normal"/>
    <w:rsid w:val="00CB3F04"/>
    <w:pPr>
      <w:spacing w:before="60"/>
      <w:ind w:left="1701"/>
    </w:pPr>
  </w:style>
  <w:style w:type="paragraph" w:customStyle="1" w:styleId="ListBody3">
    <w:name w:val="List Body 3"/>
    <w:basedOn w:val="ListBody"/>
    <w:rsid w:val="00CB3F04"/>
    <w:pPr>
      <w:ind w:left="1985"/>
    </w:pPr>
  </w:style>
  <w:style w:type="paragraph" w:customStyle="1" w:styleId="FigureCaption">
    <w:name w:val="Figure Caption"/>
    <w:basedOn w:val="Normal"/>
    <w:next w:val="BodyText"/>
    <w:semiHidden/>
    <w:rsid w:val="00E6507E"/>
    <w:pPr>
      <w:numPr>
        <w:numId w:val="13"/>
      </w:numPr>
      <w:spacing w:before="120" w:after="240"/>
    </w:pPr>
    <w:rPr>
      <w:sz w:val="18"/>
    </w:rPr>
  </w:style>
  <w:style w:type="paragraph" w:customStyle="1" w:styleId="WeekEnding">
    <w:name w:val="Week Ending"/>
    <w:basedOn w:val="Title"/>
    <w:semiHidden/>
    <w:rsid w:val="009F3DB5"/>
    <w:rPr>
      <w:sz w:val="40"/>
    </w:rPr>
  </w:style>
  <w:style w:type="paragraph" w:customStyle="1" w:styleId="Meeting">
    <w:name w:val="Meeting"/>
    <w:basedOn w:val="Heading3"/>
    <w:semiHidden/>
    <w:rsid w:val="00B133A1"/>
    <w:pPr>
      <w:spacing w:before="120"/>
      <w:jc w:val="right"/>
    </w:pPr>
  </w:style>
  <w:style w:type="table" w:customStyle="1" w:styleId="TableCSLInvisible">
    <w:name w:val="Table CSL Invisible"/>
    <w:basedOn w:val="TableNormal"/>
    <w:semiHidden/>
    <w:rsid w:val="00B133A1"/>
    <w:rPr>
      <w:rFonts w:ascii="Arial" w:hAnsi="Arial"/>
    </w:rPr>
    <w:tblPr/>
  </w:style>
  <w:style w:type="table" w:styleId="LightShading-Accent4">
    <w:name w:val="Light Shading Accent 4"/>
    <w:basedOn w:val="TableNormal"/>
    <w:uiPriority w:val="60"/>
    <w:rsid w:val="00A84B1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ellNumber">
    <w:name w:val="Cell Number"/>
    <w:basedOn w:val="CellBody"/>
    <w:semiHidden/>
    <w:rsid w:val="001173F3"/>
    <w:pPr>
      <w:numPr>
        <w:numId w:val="15"/>
      </w:numPr>
    </w:pPr>
  </w:style>
  <w:style w:type="table" w:customStyle="1" w:styleId="TableION">
    <w:name w:val="Table ION"/>
    <w:basedOn w:val="TableCSL"/>
    <w:rsid w:val="00780960"/>
    <w:tblPr>
      <w:tblInd w:w="17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style>
  <w:style w:type="table" w:customStyle="1" w:styleId="TableIONIndent">
    <w:name w:val="Table ION Indent"/>
    <w:basedOn w:val="TableION"/>
    <w:rsid w:val="00A84B12"/>
    <w:tblPr>
      <w:tblInd w:w="454" w:type="dxa"/>
    </w:tblPr>
  </w:style>
  <w:style w:type="table" w:customStyle="1" w:styleId="TableIONIndent2">
    <w:name w:val="Table ION Indent 2"/>
    <w:basedOn w:val="TableION"/>
    <w:rsid w:val="00A84B12"/>
    <w:tblPr>
      <w:tblInd w:w="737" w:type="dxa"/>
    </w:tblPr>
  </w:style>
  <w:style w:type="character" w:styleId="PlaceholderText">
    <w:name w:val="Placeholder Text"/>
    <w:basedOn w:val="DefaultParagraphFont"/>
    <w:uiPriority w:val="99"/>
    <w:semiHidden/>
    <w:rsid w:val="00C3346B"/>
    <w:rPr>
      <w:color w:val="808080"/>
    </w:rPr>
  </w:style>
  <w:style w:type="character" w:customStyle="1" w:styleId="BodyTextChar">
    <w:name w:val="Body Text Char"/>
    <w:basedOn w:val="DefaultParagraphFont"/>
    <w:link w:val="BodyText"/>
    <w:rsid w:val="001B274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909656">
      <w:bodyDiv w:val="1"/>
      <w:marLeft w:val="0"/>
      <w:marRight w:val="0"/>
      <w:marTop w:val="0"/>
      <w:marBottom w:val="0"/>
      <w:divBdr>
        <w:top w:val="none" w:sz="0" w:space="0" w:color="auto"/>
        <w:left w:val="none" w:sz="0" w:space="0" w:color="auto"/>
        <w:bottom w:val="none" w:sz="0" w:space="0" w:color="auto"/>
        <w:right w:val="none" w:sz="0" w:space="0" w:color="auto"/>
      </w:divBdr>
    </w:div>
    <w:div w:id="1545556484">
      <w:bodyDiv w:val="1"/>
      <w:marLeft w:val="0"/>
      <w:marRight w:val="0"/>
      <w:marTop w:val="0"/>
      <w:marBottom w:val="0"/>
      <w:divBdr>
        <w:top w:val="none" w:sz="0" w:space="0" w:color="auto"/>
        <w:left w:val="none" w:sz="0" w:space="0" w:color="auto"/>
        <w:bottom w:val="none" w:sz="0" w:space="0" w:color="auto"/>
        <w:right w:val="none" w:sz="0" w:space="0" w:color="auto"/>
      </w:divBdr>
    </w:div>
    <w:div w:id="20861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bellocc.org/pccpn"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rtobellocc.org/pccpn/category/publicnotices/planning/" TargetMode="External"/><Relationship Id="rId14" Type="http://schemas.openxmlformats.org/officeDocument/2006/relationships/image" Target="media/image5.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9F6D-5D60-41C9-8716-8F72742A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2020-10-09T11:58:00Z</dcterms:created>
  <dcterms:modified xsi:type="dcterms:W3CDTF">2020-10-09T11:58:00Z</dcterms:modified>
</cp:coreProperties>
</file>